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399" w:rsidRPr="009E1399" w:rsidRDefault="0004125C" w:rsidP="009E1399">
      <w:pPr>
        <w:spacing w:before="120" w:after="120"/>
        <w:jc w:val="center"/>
        <w:rPr>
          <w:rFonts w:ascii="Calibri" w:hAnsi="Calibri"/>
          <w:b/>
          <w:sz w:val="32"/>
          <w:szCs w:val="32"/>
          <w:lang w:val="es-AR"/>
        </w:rPr>
      </w:pPr>
      <w:r>
        <w:rPr>
          <w:rFonts w:ascii="Calibri" w:hAnsi="Calibri"/>
          <w:b/>
          <w:sz w:val="32"/>
          <w:szCs w:val="32"/>
          <w:lang w:val="es-AR"/>
        </w:rPr>
        <w:t xml:space="preserve">El SECTOR PÚBLICO </w:t>
      </w:r>
      <w:r w:rsidR="00A7294F">
        <w:rPr>
          <w:rFonts w:ascii="Calibri" w:hAnsi="Calibri"/>
          <w:b/>
          <w:sz w:val="32"/>
          <w:szCs w:val="32"/>
          <w:lang w:val="es-AR"/>
        </w:rPr>
        <w:t xml:space="preserve"> Y LA ECONOMÍA</w:t>
      </w:r>
      <w:r>
        <w:rPr>
          <w:rFonts w:ascii="Calibri" w:hAnsi="Calibri"/>
          <w:b/>
          <w:sz w:val="32"/>
          <w:szCs w:val="32"/>
          <w:lang w:val="es-AR"/>
        </w:rPr>
        <w:t xml:space="preserve"> DE ENTRE RIOS</w:t>
      </w:r>
    </w:p>
    <w:p w:rsidR="003F519A" w:rsidRPr="003F519A" w:rsidRDefault="003F519A" w:rsidP="00B3180B">
      <w:pPr>
        <w:spacing w:before="120" w:after="120"/>
        <w:ind w:left="1440" w:right="1178"/>
        <w:jc w:val="both"/>
        <w:rPr>
          <w:rFonts w:ascii="Calibri" w:hAnsi="Calibri"/>
          <w:sz w:val="28"/>
          <w:szCs w:val="28"/>
          <w:lang w:val="es-AR"/>
        </w:rPr>
      </w:pPr>
      <w:r>
        <w:rPr>
          <w:rFonts w:ascii="Calibri" w:hAnsi="Calibri"/>
          <w:sz w:val="28"/>
          <w:szCs w:val="28"/>
          <w:lang w:val="es-AR"/>
        </w:rPr>
        <w:t>El</w:t>
      </w:r>
      <w:r w:rsidRPr="003F519A">
        <w:rPr>
          <w:lang w:val="es-ES"/>
        </w:rPr>
        <w:t xml:space="preserve"> </w:t>
      </w:r>
      <w:r w:rsidRPr="003F519A">
        <w:rPr>
          <w:rFonts w:ascii="Calibri" w:hAnsi="Calibri"/>
          <w:sz w:val="28"/>
          <w:szCs w:val="28"/>
          <w:lang w:val="es-AR"/>
        </w:rPr>
        <w:t xml:space="preserve">sector público es el actor más importante de la economía. Erróneamente, las ideologías y los discursos tienden a tratar de implantar una (falsa) dicotomía entre sector privado y </w:t>
      </w:r>
      <w:r w:rsidR="00A676A3">
        <w:rPr>
          <w:rFonts w:ascii="Calibri" w:hAnsi="Calibri"/>
          <w:sz w:val="28"/>
          <w:szCs w:val="28"/>
          <w:lang w:val="es-AR"/>
        </w:rPr>
        <w:t xml:space="preserve">a </w:t>
      </w:r>
      <w:r w:rsidRPr="003F519A">
        <w:rPr>
          <w:rFonts w:ascii="Calibri" w:hAnsi="Calibri"/>
          <w:sz w:val="28"/>
          <w:szCs w:val="28"/>
          <w:lang w:val="es-AR"/>
        </w:rPr>
        <w:t>Estado, cuando en realidad son actores complementarios</w:t>
      </w:r>
      <w:r w:rsidR="00A676A3">
        <w:rPr>
          <w:rFonts w:ascii="Calibri" w:hAnsi="Calibri"/>
          <w:sz w:val="28"/>
          <w:szCs w:val="28"/>
          <w:lang w:val="es-AR"/>
        </w:rPr>
        <w:t>.</w:t>
      </w:r>
      <w:r w:rsidRPr="003F519A">
        <w:rPr>
          <w:rFonts w:ascii="Calibri" w:hAnsi="Calibri"/>
          <w:sz w:val="28"/>
          <w:szCs w:val="28"/>
          <w:lang w:val="es-AR"/>
        </w:rPr>
        <w:t xml:space="preserve"> </w:t>
      </w:r>
      <w:r w:rsidR="00A676A3">
        <w:rPr>
          <w:rFonts w:ascii="Calibri" w:hAnsi="Calibri"/>
          <w:sz w:val="28"/>
          <w:szCs w:val="28"/>
          <w:lang w:val="es-AR"/>
        </w:rPr>
        <w:t>T</w:t>
      </w:r>
      <w:r w:rsidRPr="003F519A">
        <w:rPr>
          <w:rFonts w:ascii="Calibri" w:hAnsi="Calibri"/>
          <w:sz w:val="28"/>
          <w:szCs w:val="28"/>
          <w:lang w:val="es-AR"/>
        </w:rPr>
        <w:t>an complementarios que no hay casos en el mundo en que un país haya logrado altos niveles de desarrollo social sin un sector público de excelencia y un sector privado pujante</w:t>
      </w:r>
      <w:r w:rsidR="00A676A3">
        <w:rPr>
          <w:rFonts w:ascii="Calibri" w:hAnsi="Calibri"/>
          <w:sz w:val="28"/>
          <w:szCs w:val="28"/>
          <w:lang w:val="es-AR"/>
        </w:rPr>
        <w:t xml:space="preserve"> y</w:t>
      </w:r>
      <w:r w:rsidRPr="003F519A">
        <w:rPr>
          <w:rFonts w:ascii="Calibri" w:hAnsi="Calibri"/>
          <w:sz w:val="28"/>
          <w:szCs w:val="28"/>
          <w:lang w:val="es-AR"/>
        </w:rPr>
        <w:t xml:space="preserve"> dinámico. La explicación</w:t>
      </w:r>
      <w:r>
        <w:rPr>
          <w:rFonts w:ascii="Calibri" w:hAnsi="Calibri"/>
          <w:sz w:val="28"/>
          <w:szCs w:val="28"/>
          <w:lang w:val="es-AR"/>
        </w:rPr>
        <w:t>:</w:t>
      </w:r>
      <w:r w:rsidR="004A6CA7">
        <w:rPr>
          <w:rFonts w:ascii="Calibri" w:hAnsi="Calibri"/>
          <w:sz w:val="28"/>
          <w:szCs w:val="28"/>
          <w:lang w:val="es-AR"/>
        </w:rPr>
        <w:t xml:space="preserve"> </w:t>
      </w:r>
      <w:r w:rsidRPr="003F519A">
        <w:rPr>
          <w:rFonts w:ascii="Calibri" w:hAnsi="Calibri"/>
          <w:sz w:val="28"/>
          <w:szCs w:val="28"/>
          <w:lang w:val="es-AR"/>
        </w:rPr>
        <w:t xml:space="preserve">hay acciones que sólo el Estado las puede y debe desempeñar; otras donde el sector privado es el que mejor las desempeña; y otras en donde </w:t>
      </w:r>
      <w:r w:rsidR="00A676A3">
        <w:rPr>
          <w:rFonts w:ascii="Calibri" w:hAnsi="Calibri"/>
          <w:sz w:val="28"/>
          <w:szCs w:val="28"/>
          <w:lang w:val="es-AR"/>
        </w:rPr>
        <w:t>ambos</w:t>
      </w:r>
      <w:r w:rsidRPr="003F519A">
        <w:rPr>
          <w:rFonts w:ascii="Calibri" w:hAnsi="Calibri"/>
          <w:sz w:val="28"/>
          <w:szCs w:val="28"/>
          <w:lang w:val="es-AR"/>
        </w:rPr>
        <w:t xml:space="preserve"> deben coo</w:t>
      </w:r>
      <w:r w:rsidR="00A676A3">
        <w:rPr>
          <w:rFonts w:ascii="Calibri" w:hAnsi="Calibri"/>
          <w:sz w:val="28"/>
          <w:szCs w:val="28"/>
          <w:lang w:val="es-AR"/>
        </w:rPr>
        <w:t>perar</w:t>
      </w:r>
      <w:r w:rsidRPr="003F519A">
        <w:rPr>
          <w:rFonts w:ascii="Calibri" w:hAnsi="Calibri"/>
          <w:sz w:val="28"/>
          <w:szCs w:val="28"/>
          <w:lang w:val="es-AR"/>
        </w:rPr>
        <w:t xml:space="preserve">. </w:t>
      </w:r>
      <w:r>
        <w:rPr>
          <w:rFonts w:ascii="Calibri" w:hAnsi="Calibri"/>
          <w:sz w:val="28"/>
          <w:szCs w:val="28"/>
          <w:lang w:val="es-AR"/>
        </w:rPr>
        <w:t xml:space="preserve">Por eso, en el libro “Entre Ríos: Aportes hacia un Camino de Oportunidades y Desafíos” </w:t>
      </w:r>
      <w:r w:rsidR="00B3180B">
        <w:rPr>
          <w:rFonts w:ascii="Calibri" w:hAnsi="Calibri"/>
          <w:sz w:val="28"/>
          <w:szCs w:val="28"/>
          <w:lang w:val="es-AR"/>
        </w:rPr>
        <w:t xml:space="preserve">del CEER </w:t>
      </w:r>
      <w:r>
        <w:rPr>
          <w:rFonts w:ascii="Calibri" w:hAnsi="Calibri"/>
          <w:sz w:val="28"/>
          <w:szCs w:val="28"/>
          <w:lang w:val="es-AR"/>
        </w:rPr>
        <w:t>se dedica un capítulo</w:t>
      </w:r>
      <w:r w:rsidR="00B3180B">
        <w:rPr>
          <w:rFonts w:ascii="Calibri" w:hAnsi="Calibri"/>
          <w:sz w:val="28"/>
          <w:szCs w:val="28"/>
          <w:lang w:val="es-AR"/>
        </w:rPr>
        <w:t xml:space="preserve"> completo</w:t>
      </w:r>
      <w:r>
        <w:rPr>
          <w:rFonts w:ascii="Calibri" w:hAnsi="Calibri"/>
          <w:sz w:val="28"/>
          <w:szCs w:val="28"/>
          <w:lang w:val="es-AR"/>
        </w:rPr>
        <w:t xml:space="preserve"> al análisis del Estado provincial entrerriano</w:t>
      </w:r>
      <w:r w:rsidR="00B3180B">
        <w:rPr>
          <w:rFonts w:ascii="Calibri" w:hAnsi="Calibri"/>
          <w:sz w:val="28"/>
          <w:szCs w:val="28"/>
          <w:lang w:val="es-AR"/>
        </w:rPr>
        <w:t>. E</w:t>
      </w:r>
      <w:r>
        <w:rPr>
          <w:rFonts w:ascii="Calibri" w:hAnsi="Calibri"/>
          <w:sz w:val="28"/>
          <w:szCs w:val="28"/>
          <w:lang w:val="es-AR"/>
        </w:rPr>
        <w:t xml:space="preserve">n </w:t>
      </w:r>
      <w:r w:rsidR="00BE780D">
        <w:rPr>
          <w:rFonts w:ascii="Calibri" w:hAnsi="Calibri"/>
          <w:sz w:val="28"/>
          <w:szCs w:val="28"/>
          <w:lang w:val="es-AR"/>
        </w:rPr>
        <w:t>esta</w:t>
      </w:r>
      <w:r>
        <w:rPr>
          <w:rFonts w:ascii="Calibri" w:hAnsi="Calibri"/>
          <w:sz w:val="28"/>
          <w:szCs w:val="28"/>
          <w:lang w:val="es-AR"/>
        </w:rPr>
        <w:t xml:space="preserve"> ocasión se presenta una actualización</w:t>
      </w:r>
      <w:r w:rsidR="00B3180B">
        <w:rPr>
          <w:rFonts w:ascii="Calibri" w:hAnsi="Calibri"/>
          <w:sz w:val="28"/>
          <w:szCs w:val="28"/>
          <w:lang w:val="es-AR"/>
        </w:rPr>
        <w:t>.</w:t>
      </w:r>
    </w:p>
    <w:p w:rsidR="00A676A3" w:rsidRDefault="00A676A3" w:rsidP="009E1399">
      <w:pPr>
        <w:spacing w:before="120" w:after="120"/>
        <w:jc w:val="both"/>
        <w:rPr>
          <w:rFonts w:ascii="Calibri" w:hAnsi="Calibri"/>
          <w:sz w:val="28"/>
          <w:szCs w:val="28"/>
          <w:lang w:val="es-AR"/>
        </w:rPr>
      </w:pPr>
    </w:p>
    <w:p w:rsidR="003F519A" w:rsidRPr="00A676A3" w:rsidRDefault="00A676A3" w:rsidP="009E1399">
      <w:pPr>
        <w:spacing w:before="120" w:after="120"/>
        <w:jc w:val="both"/>
        <w:rPr>
          <w:rFonts w:ascii="Calibri" w:hAnsi="Calibri"/>
          <w:b/>
          <w:sz w:val="28"/>
          <w:szCs w:val="28"/>
          <w:lang w:val="es-AR"/>
        </w:rPr>
      </w:pPr>
      <w:r w:rsidRPr="00A676A3">
        <w:rPr>
          <w:rFonts w:ascii="Calibri" w:hAnsi="Calibri"/>
          <w:b/>
          <w:sz w:val="28"/>
          <w:szCs w:val="28"/>
          <w:lang w:val="es-AR"/>
        </w:rPr>
        <w:t>La primera presencia del Estado: la presión impositiva</w:t>
      </w:r>
    </w:p>
    <w:p w:rsidR="00CD3186" w:rsidRDefault="009E1399" w:rsidP="009E1399">
      <w:pPr>
        <w:spacing w:before="120" w:after="120"/>
        <w:jc w:val="both"/>
        <w:rPr>
          <w:rFonts w:ascii="Calibri" w:hAnsi="Calibri"/>
          <w:sz w:val="28"/>
          <w:szCs w:val="28"/>
          <w:lang w:val="es-AR"/>
        </w:rPr>
      </w:pPr>
      <w:r>
        <w:rPr>
          <w:rFonts w:ascii="Calibri" w:hAnsi="Calibri"/>
          <w:sz w:val="28"/>
          <w:szCs w:val="28"/>
          <w:lang w:val="es-AR"/>
        </w:rPr>
        <w:t>La vía más directa</w:t>
      </w:r>
      <w:r w:rsidR="00872A05">
        <w:rPr>
          <w:rFonts w:ascii="Calibri" w:hAnsi="Calibri"/>
          <w:sz w:val="28"/>
          <w:szCs w:val="28"/>
          <w:lang w:val="es-AR"/>
        </w:rPr>
        <w:t xml:space="preserve"> </w:t>
      </w:r>
      <w:r w:rsidR="00CD3186">
        <w:rPr>
          <w:rFonts w:ascii="Calibri" w:hAnsi="Calibri"/>
          <w:sz w:val="28"/>
          <w:szCs w:val="28"/>
          <w:lang w:val="es-AR"/>
        </w:rPr>
        <w:t>por</w:t>
      </w:r>
      <w:r>
        <w:rPr>
          <w:rFonts w:ascii="Calibri" w:hAnsi="Calibri"/>
          <w:sz w:val="28"/>
          <w:szCs w:val="28"/>
          <w:lang w:val="es-AR"/>
        </w:rPr>
        <w:t xml:space="preserve"> la que el Estado impacta en</w:t>
      </w:r>
      <w:r w:rsidR="00872A05">
        <w:rPr>
          <w:rFonts w:ascii="Calibri" w:hAnsi="Calibri"/>
          <w:sz w:val="28"/>
          <w:szCs w:val="28"/>
          <w:lang w:val="es-AR"/>
        </w:rPr>
        <w:t xml:space="preserve"> los ciudadanos y</w:t>
      </w:r>
      <w:r>
        <w:rPr>
          <w:rFonts w:ascii="Calibri" w:hAnsi="Calibri"/>
          <w:sz w:val="28"/>
          <w:szCs w:val="28"/>
          <w:lang w:val="es-AR"/>
        </w:rPr>
        <w:t xml:space="preserve"> el sector productivo privado es con los impuestos. </w:t>
      </w:r>
      <w:r w:rsidR="00872A05">
        <w:rPr>
          <w:rFonts w:ascii="Calibri" w:hAnsi="Calibri"/>
          <w:sz w:val="28"/>
          <w:szCs w:val="28"/>
          <w:lang w:val="es-AR"/>
        </w:rPr>
        <w:t>Esto se debe a</w:t>
      </w:r>
      <w:r>
        <w:rPr>
          <w:rFonts w:ascii="Calibri" w:hAnsi="Calibri"/>
          <w:sz w:val="28"/>
          <w:szCs w:val="28"/>
          <w:lang w:val="es-AR"/>
        </w:rPr>
        <w:t xml:space="preserve"> que la tributación es una</w:t>
      </w:r>
      <w:r w:rsidR="0004125C">
        <w:rPr>
          <w:rFonts w:ascii="Calibri" w:hAnsi="Calibri"/>
          <w:sz w:val="28"/>
          <w:szCs w:val="28"/>
          <w:lang w:val="es-AR"/>
        </w:rPr>
        <w:t xml:space="preserve"> exacción que reduce el ingreso disponible. De esta forma, los hogares sacrifican consumo y las empresas inversión y capital de trabajo para financiar </w:t>
      </w:r>
      <w:r w:rsidR="00CD3186">
        <w:rPr>
          <w:rFonts w:ascii="Calibri" w:hAnsi="Calibri"/>
          <w:sz w:val="28"/>
          <w:szCs w:val="28"/>
          <w:lang w:val="es-AR"/>
        </w:rPr>
        <w:t>al sector público</w:t>
      </w:r>
      <w:r w:rsidR="0004125C">
        <w:rPr>
          <w:rFonts w:ascii="Calibri" w:hAnsi="Calibri"/>
          <w:sz w:val="28"/>
          <w:szCs w:val="28"/>
          <w:lang w:val="es-AR"/>
        </w:rPr>
        <w:t xml:space="preserve">. </w:t>
      </w:r>
    </w:p>
    <w:p w:rsidR="009E1399" w:rsidRDefault="0004125C" w:rsidP="009E1399">
      <w:pPr>
        <w:spacing w:before="120" w:after="120"/>
        <w:jc w:val="both"/>
        <w:rPr>
          <w:rFonts w:ascii="Calibri" w:hAnsi="Calibri"/>
          <w:sz w:val="28"/>
          <w:szCs w:val="28"/>
          <w:lang w:val="es-AR"/>
        </w:rPr>
      </w:pPr>
      <w:r>
        <w:rPr>
          <w:rFonts w:ascii="Calibri" w:hAnsi="Calibri"/>
          <w:sz w:val="28"/>
          <w:szCs w:val="28"/>
          <w:lang w:val="es-AR"/>
        </w:rPr>
        <w:t xml:space="preserve">De aquí que el primer paso para analizar el sector público sea la </w:t>
      </w:r>
      <w:r w:rsidRPr="0004125C">
        <w:rPr>
          <w:rFonts w:ascii="Calibri" w:hAnsi="Calibri"/>
          <w:i/>
          <w:sz w:val="28"/>
          <w:szCs w:val="28"/>
          <w:lang w:val="es-AR"/>
        </w:rPr>
        <w:t xml:space="preserve">presión </w:t>
      </w:r>
      <w:r w:rsidR="003B32C2">
        <w:rPr>
          <w:rFonts w:ascii="Calibri" w:hAnsi="Calibri"/>
          <w:i/>
          <w:sz w:val="28"/>
          <w:szCs w:val="28"/>
          <w:lang w:val="es-AR"/>
        </w:rPr>
        <w:t>tributaria</w:t>
      </w:r>
      <w:r>
        <w:rPr>
          <w:rFonts w:ascii="Calibri" w:hAnsi="Calibri"/>
          <w:sz w:val="28"/>
          <w:szCs w:val="28"/>
          <w:lang w:val="es-AR"/>
        </w:rPr>
        <w:t>. Convencionalmente se</w:t>
      </w:r>
      <w:r w:rsidR="00B3180B">
        <w:rPr>
          <w:rFonts w:ascii="Calibri" w:hAnsi="Calibri"/>
          <w:sz w:val="28"/>
          <w:szCs w:val="28"/>
          <w:lang w:val="es-AR"/>
        </w:rPr>
        <w:t xml:space="preserve"> la</w:t>
      </w:r>
      <w:r>
        <w:rPr>
          <w:rFonts w:ascii="Calibri" w:hAnsi="Calibri"/>
          <w:sz w:val="28"/>
          <w:szCs w:val="28"/>
          <w:lang w:val="es-AR"/>
        </w:rPr>
        <w:t xml:space="preserve"> define por el porcentaje que representan los impuestos respecto al Producto Bruto Interno (PBI)</w:t>
      </w:r>
      <w:r w:rsidR="00B3180B">
        <w:rPr>
          <w:rFonts w:ascii="Calibri" w:hAnsi="Calibri"/>
          <w:sz w:val="28"/>
          <w:szCs w:val="28"/>
          <w:lang w:val="es-AR"/>
        </w:rPr>
        <w:t xml:space="preserve"> o geográfico de una determinada región</w:t>
      </w:r>
      <w:r>
        <w:rPr>
          <w:rFonts w:ascii="Calibri" w:hAnsi="Calibri"/>
          <w:sz w:val="28"/>
          <w:szCs w:val="28"/>
          <w:lang w:val="es-AR"/>
        </w:rPr>
        <w:t xml:space="preserve">. </w:t>
      </w:r>
    </w:p>
    <w:p w:rsidR="003D100C" w:rsidRDefault="009E1399" w:rsidP="009E1399">
      <w:pPr>
        <w:spacing w:before="120" w:after="120"/>
        <w:jc w:val="both"/>
        <w:rPr>
          <w:rFonts w:ascii="Calibri" w:hAnsi="Calibri"/>
          <w:sz w:val="28"/>
          <w:szCs w:val="28"/>
          <w:lang w:val="es-AR"/>
        </w:rPr>
      </w:pPr>
      <w:r>
        <w:rPr>
          <w:rFonts w:ascii="Calibri" w:hAnsi="Calibri"/>
          <w:sz w:val="28"/>
          <w:szCs w:val="28"/>
          <w:lang w:val="es-AR"/>
        </w:rPr>
        <w:t>En Argentina, la presión tributaria no es moderada.</w:t>
      </w:r>
      <w:r w:rsidR="00872A05">
        <w:rPr>
          <w:rFonts w:ascii="Calibri" w:hAnsi="Calibri"/>
          <w:sz w:val="28"/>
          <w:szCs w:val="28"/>
          <w:lang w:val="es-AR"/>
        </w:rPr>
        <w:t xml:space="preserve"> Según datos oficiales del Ministerio de Economía </w:t>
      </w:r>
      <w:r w:rsidR="003B32C2">
        <w:rPr>
          <w:rFonts w:ascii="Calibri" w:hAnsi="Calibri"/>
          <w:sz w:val="28"/>
          <w:szCs w:val="28"/>
          <w:lang w:val="es-AR"/>
        </w:rPr>
        <w:t>de la Nación</w:t>
      </w:r>
      <w:r w:rsidR="00872A05">
        <w:rPr>
          <w:rFonts w:ascii="Calibri" w:hAnsi="Calibri"/>
          <w:sz w:val="28"/>
          <w:szCs w:val="28"/>
          <w:lang w:val="es-AR"/>
        </w:rPr>
        <w:t xml:space="preserve"> la presión promedio de</w:t>
      </w:r>
      <w:r w:rsidR="003D100C">
        <w:rPr>
          <w:rFonts w:ascii="Calibri" w:hAnsi="Calibri"/>
          <w:sz w:val="28"/>
          <w:szCs w:val="28"/>
          <w:lang w:val="es-AR"/>
        </w:rPr>
        <w:t xml:space="preserve"> los</w:t>
      </w:r>
      <w:r w:rsidR="00872A05">
        <w:rPr>
          <w:rFonts w:ascii="Calibri" w:hAnsi="Calibri"/>
          <w:sz w:val="28"/>
          <w:szCs w:val="28"/>
          <w:lang w:val="es-AR"/>
        </w:rPr>
        <w:t xml:space="preserve"> Estado</w:t>
      </w:r>
      <w:r w:rsidR="003D100C">
        <w:rPr>
          <w:rFonts w:ascii="Calibri" w:hAnsi="Calibri"/>
          <w:sz w:val="28"/>
          <w:szCs w:val="28"/>
          <w:lang w:val="es-AR"/>
        </w:rPr>
        <w:t>s</w:t>
      </w:r>
      <w:r w:rsidR="00872A05">
        <w:rPr>
          <w:rFonts w:ascii="Calibri" w:hAnsi="Calibri"/>
          <w:sz w:val="28"/>
          <w:szCs w:val="28"/>
          <w:lang w:val="es-AR"/>
        </w:rPr>
        <w:t xml:space="preserve"> nacional y</w:t>
      </w:r>
      <w:r w:rsidR="00747D69">
        <w:rPr>
          <w:rFonts w:ascii="Calibri" w:hAnsi="Calibri"/>
          <w:sz w:val="28"/>
          <w:szCs w:val="28"/>
          <w:lang w:val="es-AR"/>
        </w:rPr>
        <w:t xml:space="preserve"> tod</w:t>
      </w:r>
      <w:r w:rsidR="003B32C2">
        <w:rPr>
          <w:rFonts w:ascii="Calibri" w:hAnsi="Calibri"/>
          <w:sz w:val="28"/>
          <w:szCs w:val="28"/>
          <w:lang w:val="es-AR"/>
        </w:rPr>
        <w:t>as las</w:t>
      </w:r>
      <w:r w:rsidR="00872A05">
        <w:rPr>
          <w:rFonts w:ascii="Calibri" w:hAnsi="Calibri"/>
          <w:sz w:val="28"/>
          <w:szCs w:val="28"/>
          <w:lang w:val="es-AR"/>
        </w:rPr>
        <w:t xml:space="preserve"> provincia</w:t>
      </w:r>
      <w:r w:rsidR="00747D69">
        <w:rPr>
          <w:rFonts w:ascii="Calibri" w:hAnsi="Calibri"/>
          <w:sz w:val="28"/>
          <w:szCs w:val="28"/>
          <w:lang w:val="es-AR"/>
        </w:rPr>
        <w:t>s</w:t>
      </w:r>
      <w:r w:rsidR="00872A05">
        <w:rPr>
          <w:rFonts w:ascii="Calibri" w:hAnsi="Calibri"/>
          <w:sz w:val="28"/>
          <w:szCs w:val="28"/>
          <w:lang w:val="es-AR"/>
        </w:rPr>
        <w:t xml:space="preserve"> (sin contar </w:t>
      </w:r>
      <w:r w:rsidR="003B32C2">
        <w:rPr>
          <w:rFonts w:ascii="Calibri" w:hAnsi="Calibri"/>
          <w:sz w:val="28"/>
          <w:szCs w:val="28"/>
          <w:lang w:val="es-AR"/>
        </w:rPr>
        <w:t>los</w:t>
      </w:r>
      <w:r w:rsidR="00872A05">
        <w:rPr>
          <w:rFonts w:ascii="Calibri" w:hAnsi="Calibri"/>
          <w:sz w:val="28"/>
          <w:szCs w:val="28"/>
          <w:lang w:val="es-AR"/>
        </w:rPr>
        <w:t xml:space="preserve"> municip</w:t>
      </w:r>
      <w:r w:rsidR="003B32C2">
        <w:rPr>
          <w:rFonts w:ascii="Calibri" w:hAnsi="Calibri"/>
          <w:sz w:val="28"/>
          <w:szCs w:val="28"/>
          <w:lang w:val="es-AR"/>
        </w:rPr>
        <w:t>ios</w:t>
      </w:r>
      <w:r w:rsidR="00872A05">
        <w:rPr>
          <w:rFonts w:ascii="Calibri" w:hAnsi="Calibri"/>
          <w:sz w:val="28"/>
          <w:szCs w:val="28"/>
          <w:lang w:val="es-AR"/>
        </w:rPr>
        <w:t xml:space="preserve">) </w:t>
      </w:r>
      <w:r w:rsidR="003D100C">
        <w:rPr>
          <w:rFonts w:ascii="Calibri" w:hAnsi="Calibri"/>
          <w:sz w:val="28"/>
          <w:szCs w:val="28"/>
          <w:lang w:val="es-AR"/>
        </w:rPr>
        <w:t>asciende a</w:t>
      </w:r>
      <w:r w:rsidR="00747D69">
        <w:rPr>
          <w:rFonts w:ascii="Calibri" w:hAnsi="Calibri"/>
          <w:sz w:val="28"/>
          <w:szCs w:val="28"/>
          <w:lang w:val="es-AR"/>
        </w:rPr>
        <w:t>l</w:t>
      </w:r>
      <w:r w:rsidR="003D100C">
        <w:rPr>
          <w:rFonts w:ascii="Calibri" w:hAnsi="Calibri"/>
          <w:sz w:val="28"/>
          <w:szCs w:val="28"/>
          <w:lang w:val="es-AR"/>
        </w:rPr>
        <w:t xml:space="preserve"> </w:t>
      </w:r>
      <w:r w:rsidR="00747D69">
        <w:rPr>
          <w:rFonts w:ascii="Calibri" w:hAnsi="Calibri"/>
          <w:b/>
          <w:sz w:val="28"/>
          <w:szCs w:val="28"/>
          <w:lang w:val="es-AR"/>
        </w:rPr>
        <w:t>38</w:t>
      </w:r>
      <w:r w:rsidR="003D100C" w:rsidRPr="003D100C">
        <w:rPr>
          <w:rFonts w:ascii="Calibri" w:hAnsi="Calibri"/>
          <w:b/>
          <w:sz w:val="28"/>
          <w:szCs w:val="28"/>
          <w:lang w:val="es-AR"/>
        </w:rPr>
        <w:t>%</w:t>
      </w:r>
      <w:r w:rsidR="003D100C">
        <w:rPr>
          <w:rFonts w:ascii="Calibri" w:hAnsi="Calibri"/>
          <w:sz w:val="28"/>
          <w:szCs w:val="28"/>
          <w:lang w:val="es-AR"/>
        </w:rPr>
        <w:t xml:space="preserve"> del Producto Bruto Interno (PBI). Este es un nivel similar al de los países europeos y superior al de EEUU, Japón </w:t>
      </w:r>
      <w:r w:rsidR="001D6CB8">
        <w:rPr>
          <w:rFonts w:ascii="Calibri" w:hAnsi="Calibri"/>
          <w:sz w:val="28"/>
          <w:szCs w:val="28"/>
          <w:lang w:val="es-AR"/>
        </w:rPr>
        <w:t>o</w:t>
      </w:r>
      <w:r w:rsidR="003D100C">
        <w:rPr>
          <w:rFonts w:ascii="Calibri" w:hAnsi="Calibri"/>
          <w:sz w:val="28"/>
          <w:szCs w:val="28"/>
          <w:lang w:val="es-AR"/>
        </w:rPr>
        <w:t xml:space="preserve"> Corea. Dentro de Argentina, Entre Ríos es uno de los ejemplos más paradigmáticos de elevada presión de los impuestos.</w:t>
      </w:r>
    </w:p>
    <w:p w:rsidR="009E1399" w:rsidRDefault="003B32C2" w:rsidP="009E1399">
      <w:pPr>
        <w:spacing w:before="120" w:after="120"/>
        <w:jc w:val="both"/>
        <w:rPr>
          <w:rFonts w:ascii="Calibri" w:hAnsi="Calibri"/>
          <w:sz w:val="28"/>
          <w:szCs w:val="28"/>
          <w:lang w:val="es-AR"/>
        </w:rPr>
      </w:pPr>
      <w:r>
        <w:rPr>
          <w:rFonts w:ascii="Calibri" w:hAnsi="Calibri"/>
          <w:sz w:val="28"/>
          <w:szCs w:val="28"/>
          <w:lang w:val="es-AR"/>
        </w:rPr>
        <w:t>La alta presión impositiva en la Argentina, en general, y en E</w:t>
      </w:r>
      <w:r w:rsidR="00CD3186">
        <w:rPr>
          <w:rFonts w:ascii="Calibri" w:hAnsi="Calibri"/>
          <w:sz w:val="28"/>
          <w:szCs w:val="28"/>
          <w:lang w:val="es-AR"/>
        </w:rPr>
        <w:t xml:space="preserve">ntre Ríos, en particular, tiene, básicamente, </w:t>
      </w:r>
      <w:r>
        <w:rPr>
          <w:rFonts w:ascii="Calibri" w:hAnsi="Calibri"/>
          <w:sz w:val="28"/>
          <w:szCs w:val="28"/>
          <w:lang w:val="es-AR"/>
        </w:rPr>
        <w:t>origen en tres factores</w:t>
      </w:r>
      <w:r w:rsidR="00872A05">
        <w:rPr>
          <w:rFonts w:ascii="Calibri" w:hAnsi="Calibri"/>
          <w:sz w:val="28"/>
          <w:szCs w:val="28"/>
          <w:lang w:val="es-AR"/>
        </w:rPr>
        <w:t>.</w:t>
      </w:r>
      <w:r w:rsidR="003D100C">
        <w:rPr>
          <w:rFonts w:ascii="Calibri" w:hAnsi="Calibri"/>
          <w:sz w:val="28"/>
          <w:szCs w:val="28"/>
          <w:lang w:val="es-AR"/>
        </w:rPr>
        <w:t xml:space="preserve"> En primer lugar, l</w:t>
      </w:r>
      <w:r w:rsidR="00872A05">
        <w:rPr>
          <w:rFonts w:ascii="Calibri" w:hAnsi="Calibri"/>
          <w:sz w:val="28"/>
          <w:szCs w:val="28"/>
          <w:lang w:val="es-AR"/>
        </w:rPr>
        <w:t xml:space="preserve">a coexistencia de tres niveles de gobiernos (nacional, provincial y municipal) con facultades para fijar impuestos y/o tasas coercitivas de servicios. </w:t>
      </w:r>
      <w:r w:rsidR="003D100C">
        <w:rPr>
          <w:rFonts w:ascii="Calibri" w:hAnsi="Calibri"/>
          <w:sz w:val="28"/>
          <w:szCs w:val="28"/>
          <w:lang w:val="es-AR"/>
        </w:rPr>
        <w:t>En segundo lugar, l</w:t>
      </w:r>
      <w:r w:rsidR="00872A05">
        <w:rPr>
          <w:rFonts w:ascii="Calibri" w:hAnsi="Calibri"/>
          <w:sz w:val="28"/>
          <w:szCs w:val="28"/>
          <w:lang w:val="es-AR"/>
        </w:rPr>
        <w:t>a competencia entre es</w:t>
      </w:r>
      <w:r w:rsidR="003D100C">
        <w:rPr>
          <w:rFonts w:ascii="Calibri" w:hAnsi="Calibri"/>
          <w:sz w:val="28"/>
          <w:szCs w:val="28"/>
          <w:lang w:val="es-AR"/>
        </w:rPr>
        <w:t>t</w:t>
      </w:r>
      <w:r>
        <w:rPr>
          <w:rFonts w:ascii="Calibri" w:hAnsi="Calibri"/>
          <w:sz w:val="28"/>
          <w:szCs w:val="28"/>
          <w:lang w:val="es-AR"/>
        </w:rPr>
        <w:t>a</w:t>
      </w:r>
      <w:r w:rsidR="00872A05">
        <w:rPr>
          <w:rFonts w:ascii="Calibri" w:hAnsi="Calibri"/>
          <w:sz w:val="28"/>
          <w:szCs w:val="28"/>
          <w:lang w:val="es-AR"/>
        </w:rPr>
        <w:t xml:space="preserve">s tres </w:t>
      </w:r>
      <w:r>
        <w:rPr>
          <w:rFonts w:ascii="Calibri" w:hAnsi="Calibri"/>
          <w:sz w:val="28"/>
          <w:szCs w:val="28"/>
          <w:lang w:val="es-AR"/>
        </w:rPr>
        <w:t>jurisdicciones</w:t>
      </w:r>
      <w:r w:rsidR="00872A05">
        <w:rPr>
          <w:rFonts w:ascii="Calibri" w:hAnsi="Calibri"/>
          <w:sz w:val="28"/>
          <w:szCs w:val="28"/>
          <w:lang w:val="es-AR"/>
        </w:rPr>
        <w:t xml:space="preserve"> p</w:t>
      </w:r>
      <w:r>
        <w:rPr>
          <w:rFonts w:ascii="Calibri" w:hAnsi="Calibri"/>
          <w:sz w:val="28"/>
          <w:szCs w:val="28"/>
          <w:lang w:val="es-AR"/>
        </w:rPr>
        <w:t>ara</w:t>
      </w:r>
      <w:r w:rsidR="00872A05">
        <w:rPr>
          <w:rFonts w:ascii="Calibri" w:hAnsi="Calibri"/>
          <w:sz w:val="28"/>
          <w:szCs w:val="28"/>
          <w:lang w:val="es-AR"/>
        </w:rPr>
        <w:t xml:space="preserve"> imponer exacciones sobre la población a fin de hacerse de recursos públicos que le brinden independencia de gestión política. </w:t>
      </w:r>
      <w:r w:rsidR="003D100C">
        <w:rPr>
          <w:rFonts w:ascii="Calibri" w:hAnsi="Calibri"/>
          <w:sz w:val="28"/>
          <w:szCs w:val="28"/>
          <w:lang w:val="es-AR"/>
        </w:rPr>
        <w:t xml:space="preserve">En tercer </w:t>
      </w:r>
      <w:r w:rsidR="003D100C">
        <w:rPr>
          <w:rFonts w:ascii="Calibri" w:hAnsi="Calibri"/>
          <w:sz w:val="28"/>
          <w:szCs w:val="28"/>
          <w:lang w:val="es-AR"/>
        </w:rPr>
        <w:lastRenderedPageBreak/>
        <w:t xml:space="preserve">lugar, porque es tan pobre el análisis que se hace en </w:t>
      </w:r>
      <w:r w:rsidR="00F825C4">
        <w:rPr>
          <w:rFonts w:ascii="Calibri" w:hAnsi="Calibri"/>
          <w:sz w:val="28"/>
          <w:szCs w:val="28"/>
          <w:lang w:val="es-AR"/>
        </w:rPr>
        <w:t>su</w:t>
      </w:r>
      <w:r w:rsidR="003D100C">
        <w:rPr>
          <w:rFonts w:ascii="Calibri" w:hAnsi="Calibri"/>
          <w:sz w:val="28"/>
          <w:szCs w:val="28"/>
          <w:lang w:val="es-AR"/>
        </w:rPr>
        <w:t xml:space="preserve"> formulación que se terminan superponiendo </w:t>
      </w:r>
      <w:r w:rsidR="00F825C4">
        <w:rPr>
          <w:rFonts w:ascii="Calibri" w:hAnsi="Calibri"/>
          <w:sz w:val="28"/>
          <w:szCs w:val="28"/>
          <w:lang w:val="es-AR"/>
        </w:rPr>
        <w:t>y/o generando distorsiones sobre</w:t>
      </w:r>
      <w:r w:rsidR="00141A45">
        <w:rPr>
          <w:rFonts w:ascii="Calibri" w:hAnsi="Calibri"/>
          <w:sz w:val="28"/>
          <w:szCs w:val="28"/>
          <w:lang w:val="es-AR"/>
        </w:rPr>
        <w:t xml:space="preserve"> las familias y</w:t>
      </w:r>
      <w:r w:rsidR="00F825C4">
        <w:rPr>
          <w:rFonts w:ascii="Calibri" w:hAnsi="Calibri"/>
          <w:sz w:val="28"/>
          <w:szCs w:val="28"/>
          <w:lang w:val="es-AR"/>
        </w:rPr>
        <w:t xml:space="preserve"> el sector productivo</w:t>
      </w:r>
      <w:r w:rsidR="00CD3186">
        <w:rPr>
          <w:rStyle w:val="Refdenotaalpie"/>
          <w:rFonts w:ascii="Calibri" w:hAnsi="Calibri"/>
          <w:sz w:val="28"/>
          <w:szCs w:val="28"/>
          <w:lang w:val="es-AR"/>
        </w:rPr>
        <w:footnoteReference w:id="1"/>
      </w:r>
      <w:r w:rsidR="00F825C4">
        <w:rPr>
          <w:rFonts w:ascii="Calibri" w:hAnsi="Calibri"/>
          <w:sz w:val="28"/>
          <w:szCs w:val="28"/>
          <w:lang w:val="es-AR"/>
        </w:rPr>
        <w:t>.</w:t>
      </w:r>
      <w:r w:rsidR="009E1399">
        <w:rPr>
          <w:rFonts w:ascii="Calibri" w:hAnsi="Calibri"/>
          <w:sz w:val="28"/>
          <w:szCs w:val="28"/>
          <w:lang w:val="es-AR"/>
        </w:rPr>
        <w:t xml:space="preserve">    </w:t>
      </w:r>
    </w:p>
    <w:p w:rsidR="009E1399" w:rsidRPr="00F825C4" w:rsidRDefault="001F2739" w:rsidP="00F825C4">
      <w:pPr>
        <w:spacing w:before="120" w:after="120"/>
        <w:jc w:val="center"/>
        <w:rPr>
          <w:rFonts w:ascii="Calibri" w:hAnsi="Calibri"/>
          <w:b/>
          <w:sz w:val="28"/>
          <w:szCs w:val="28"/>
          <w:lang w:val="es-AR"/>
        </w:rPr>
      </w:pPr>
      <w:r>
        <w:rPr>
          <w:noProof/>
          <w:lang w:val="es-ES"/>
        </w:rPr>
        <w:drawing>
          <wp:anchor distT="0" distB="0" distL="114300" distR="114300" simplePos="0" relativeHeight="251654656" behindDoc="0" locked="0" layoutInCell="1" allowOverlap="1">
            <wp:simplePos x="0" y="0"/>
            <wp:positionH relativeFrom="column">
              <wp:posOffset>457200</wp:posOffset>
            </wp:positionH>
            <wp:positionV relativeFrom="paragraph">
              <wp:posOffset>185420</wp:posOffset>
            </wp:positionV>
            <wp:extent cx="4914900" cy="302196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srcRect/>
                    <a:stretch>
                      <a:fillRect/>
                    </a:stretch>
                  </pic:blipFill>
                  <pic:spPr bwMode="auto">
                    <a:xfrm>
                      <a:off x="0" y="0"/>
                      <a:ext cx="4914900" cy="3021965"/>
                    </a:xfrm>
                    <a:prstGeom prst="rect">
                      <a:avLst/>
                    </a:prstGeom>
                    <a:noFill/>
                    <a:ln w="9525">
                      <a:noFill/>
                      <a:miter lim="800000"/>
                      <a:headEnd/>
                      <a:tailEnd/>
                    </a:ln>
                  </pic:spPr>
                </pic:pic>
              </a:graphicData>
            </a:graphic>
          </wp:anchor>
        </w:drawing>
      </w:r>
      <w:r w:rsidR="00F825C4" w:rsidRPr="00F825C4">
        <w:rPr>
          <w:rFonts w:ascii="Calibri" w:hAnsi="Calibri"/>
          <w:b/>
          <w:sz w:val="28"/>
          <w:szCs w:val="28"/>
          <w:lang w:val="es-AR"/>
        </w:rPr>
        <w:t>Gráfico 1. Presión impositiva nacional y provincial de Entre Ríos</w:t>
      </w:r>
    </w:p>
    <w:p w:rsidR="009E1399" w:rsidRPr="00F825C4" w:rsidRDefault="009E1399" w:rsidP="00F825C4">
      <w:pPr>
        <w:spacing w:before="120" w:after="120"/>
        <w:jc w:val="center"/>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C16A03" w:rsidRDefault="00F825C4" w:rsidP="009E1399">
      <w:pPr>
        <w:spacing w:before="120" w:after="120"/>
        <w:jc w:val="both"/>
        <w:rPr>
          <w:rFonts w:ascii="Calibri" w:hAnsi="Calibri"/>
          <w:sz w:val="28"/>
          <w:szCs w:val="28"/>
          <w:lang w:val="es-AR"/>
        </w:rPr>
      </w:pPr>
      <w:r>
        <w:rPr>
          <w:rFonts w:ascii="Calibri" w:hAnsi="Calibri"/>
          <w:sz w:val="28"/>
          <w:szCs w:val="28"/>
          <w:lang w:val="es-AR"/>
        </w:rPr>
        <w:t xml:space="preserve">El Gráfico 1 muestra la evolución de </w:t>
      </w:r>
      <w:r w:rsidRPr="005C0AE5">
        <w:rPr>
          <w:rFonts w:ascii="Calibri" w:hAnsi="Calibri"/>
          <w:sz w:val="28"/>
          <w:szCs w:val="28"/>
          <w:lang w:val="es-AR"/>
        </w:rPr>
        <w:t>l</w:t>
      </w:r>
      <w:r w:rsidR="005C0AE5">
        <w:rPr>
          <w:rFonts w:ascii="Calibri" w:hAnsi="Calibri"/>
          <w:sz w:val="28"/>
          <w:szCs w:val="28"/>
          <w:lang w:val="es-AR"/>
        </w:rPr>
        <w:t>o</w:t>
      </w:r>
      <w:r w:rsidRPr="005C0AE5">
        <w:rPr>
          <w:rFonts w:ascii="Calibri" w:hAnsi="Calibri"/>
          <w:sz w:val="28"/>
          <w:szCs w:val="28"/>
          <w:lang w:val="es-AR"/>
        </w:rPr>
        <w:t xml:space="preserve">s dos principales </w:t>
      </w:r>
      <w:r w:rsidR="003B32C2" w:rsidRPr="005C0AE5">
        <w:rPr>
          <w:rFonts w:ascii="Calibri" w:hAnsi="Calibri"/>
          <w:sz w:val="28"/>
          <w:szCs w:val="28"/>
          <w:lang w:val="es-AR"/>
        </w:rPr>
        <w:t>componente</w:t>
      </w:r>
      <w:r w:rsidR="00AD59D4" w:rsidRPr="005C0AE5">
        <w:rPr>
          <w:rFonts w:ascii="Calibri" w:hAnsi="Calibri"/>
          <w:sz w:val="28"/>
          <w:szCs w:val="28"/>
          <w:lang w:val="es-AR"/>
        </w:rPr>
        <w:t>s</w:t>
      </w:r>
      <w:r w:rsidR="003B32C2">
        <w:rPr>
          <w:rFonts w:ascii="Calibri" w:hAnsi="Calibri"/>
          <w:sz w:val="28"/>
          <w:szCs w:val="28"/>
          <w:lang w:val="es-AR"/>
        </w:rPr>
        <w:t xml:space="preserve"> de la presión impositiva</w:t>
      </w:r>
      <w:r>
        <w:rPr>
          <w:rFonts w:ascii="Calibri" w:hAnsi="Calibri"/>
          <w:sz w:val="28"/>
          <w:szCs w:val="28"/>
          <w:lang w:val="es-AR"/>
        </w:rPr>
        <w:t xml:space="preserve">: </w:t>
      </w:r>
      <w:r w:rsidR="003B32C2">
        <w:rPr>
          <w:rFonts w:ascii="Calibri" w:hAnsi="Calibri"/>
          <w:sz w:val="28"/>
          <w:szCs w:val="28"/>
          <w:lang w:val="es-AR"/>
        </w:rPr>
        <w:t>los impuestos</w:t>
      </w:r>
      <w:r>
        <w:rPr>
          <w:rFonts w:ascii="Calibri" w:hAnsi="Calibri"/>
          <w:sz w:val="28"/>
          <w:szCs w:val="28"/>
          <w:lang w:val="es-AR"/>
        </w:rPr>
        <w:t xml:space="preserve"> nacional</w:t>
      </w:r>
      <w:r w:rsidR="003B32C2">
        <w:rPr>
          <w:rFonts w:ascii="Calibri" w:hAnsi="Calibri"/>
          <w:sz w:val="28"/>
          <w:szCs w:val="28"/>
          <w:lang w:val="es-AR"/>
        </w:rPr>
        <w:t>es</w:t>
      </w:r>
      <w:r>
        <w:rPr>
          <w:rFonts w:ascii="Calibri" w:hAnsi="Calibri"/>
          <w:sz w:val="28"/>
          <w:szCs w:val="28"/>
          <w:lang w:val="es-AR"/>
        </w:rPr>
        <w:t xml:space="preserve"> y </w:t>
      </w:r>
      <w:r w:rsidR="003B32C2">
        <w:rPr>
          <w:rFonts w:ascii="Calibri" w:hAnsi="Calibri"/>
          <w:sz w:val="28"/>
          <w:szCs w:val="28"/>
          <w:lang w:val="es-AR"/>
        </w:rPr>
        <w:t>los de la provincia de Entre Ríos</w:t>
      </w:r>
      <w:r>
        <w:rPr>
          <w:rFonts w:ascii="Calibri" w:hAnsi="Calibri"/>
          <w:sz w:val="28"/>
          <w:szCs w:val="28"/>
          <w:lang w:val="es-AR"/>
        </w:rPr>
        <w:t>.</w:t>
      </w:r>
      <w:r w:rsidR="00C16A03">
        <w:rPr>
          <w:rFonts w:ascii="Calibri" w:hAnsi="Calibri"/>
          <w:sz w:val="28"/>
          <w:szCs w:val="28"/>
          <w:lang w:val="es-AR"/>
        </w:rPr>
        <w:t xml:space="preserve"> Las imposiciones de los Estados municipales de Entre Ríos se deja para otra oportunidad en el entendimiento de que no son </w:t>
      </w:r>
      <w:r w:rsidR="00747D69">
        <w:rPr>
          <w:rFonts w:ascii="Calibri" w:hAnsi="Calibri"/>
          <w:sz w:val="28"/>
          <w:szCs w:val="28"/>
          <w:lang w:val="es-AR"/>
        </w:rPr>
        <w:t xml:space="preserve">impuestos </w:t>
      </w:r>
      <w:r w:rsidR="00C16A03">
        <w:rPr>
          <w:rFonts w:ascii="Calibri" w:hAnsi="Calibri"/>
          <w:sz w:val="28"/>
          <w:szCs w:val="28"/>
          <w:lang w:val="es-AR"/>
        </w:rPr>
        <w:t xml:space="preserve">en el sentido estrictamente legal (sino que se consideran </w:t>
      </w:r>
      <w:r w:rsidR="00C16A03" w:rsidRPr="00C16A03">
        <w:rPr>
          <w:rFonts w:ascii="Calibri" w:hAnsi="Calibri"/>
          <w:i/>
          <w:sz w:val="28"/>
          <w:szCs w:val="28"/>
          <w:lang w:val="es-AR"/>
        </w:rPr>
        <w:t>tasas</w:t>
      </w:r>
      <w:r w:rsidR="00C16A03">
        <w:rPr>
          <w:rFonts w:ascii="Calibri" w:hAnsi="Calibri"/>
          <w:sz w:val="28"/>
          <w:szCs w:val="28"/>
          <w:lang w:val="es-AR"/>
        </w:rPr>
        <w:t xml:space="preserve"> ya que van adosadas a una contraprestación del Estado municipal; aunque lo relevante desde el punto de vista productivo es la obligatoriedad, no la contraprestación)</w:t>
      </w:r>
      <w:r w:rsidR="00747D69">
        <w:rPr>
          <w:rFonts w:ascii="Calibri" w:hAnsi="Calibri"/>
          <w:sz w:val="28"/>
          <w:szCs w:val="28"/>
          <w:lang w:val="es-AR"/>
        </w:rPr>
        <w:t>,</w:t>
      </w:r>
      <w:r w:rsidR="00C16A03">
        <w:rPr>
          <w:rFonts w:ascii="Calibri" w:hAnsi="Calibri"/>
          <w:sz w:val="28"/>
          <w:szCs w:val="28"/>
          <w:lang w:val="es-AR"/>
        </w:rPr>
        <w:t xml:space="preserve"> y porque además cada municipio fija su propia imposición genera</w:t>
      </w:r>
      <w:r w:rsidR="00747D69">
        <w:rPr>
          <w:rFonts w:ascii="Calibri" w:hAnsi="Calibri"/>
          <w:sz w:val="28"/>
          <w:szCs w:val="28"/>
          <w:lang w:val="es-AR"/>
        </w:rPr>
        <w:t>ndo así</w:t>
      </w:r>
      <w:r w:rsidR="00C16A03">
        <w:rPr>
          <w:rFonts w:ascii="Calibri" w:hAnsi="Calibri"/>
          <w:sz w:val="28"/>
          <w:szCs w:val="28"/>
          <w:lang w:val="es-AR"/>
        </w:rPr>
        <w:t xml:space="preserve"> realidad</w:t>
      </w:r>
      <w:r w:rsidR="00747D69">
        <w:rPr>
          <w:rFonts w:ascii="Calibri" w:hAnsi="Calibri"/>
          <w:sz w:val="28"/>
          <w:szCs w:val="28"/>
          <w:lang w:val="es-AR"/>
        </w:rPr>
        <w:t>es</w:t>
      </w:r>
      <w:r w:rsidR="00C16A03">
        <w:rPr>
          <w:rFonts w:ascii="Calibri" w:hAnsi="Calibri"/>
          <w:sz w:val="28"/>
          <w:szCs w:val="28"/>
          <w:lang w:val="es-AR"/>
        </w:rPr>
        <w:t xml:space="preserve"> específica</w:t>
      </w:r>
      <w:r w:rsidR="00747D69">
        <w:rPr>
          <w:rFonts w:ascii="Calibri" w:hAnsi="Calibri"/>
          <w:sz w:val="28"/>
          <w:szCs w:val="28"/>
          <w:lang w:val="es-AR"/>
        </w:rPr>
        <w:t>s al interior de la provincia</w:t>
      </w:r>
      <w:r w:rsidR="00141A45">
        <w:rPr>
          <w:rFonts w:ascii="Calibri" w:hAnsi="Calibri"/>
          <w:sz w:val="28"/>
          <w:szCs w:val="28"/>
          <w:lang w:val="es-AR"/>
        </w:rPr>
        <w:t>, las cuales</w:t>
      </w:r>
      <w:r w:rsidR="00747D69">
        <w:rPr>
          <w:rFonts w:ascii="Calibri" w:hAnsi="Calibri"/>
          <w:sz w:val="28"/>
          <w:szCs w:val="28"/>
          <w:lang w:val="es-AR"/>
        </w:rPr>
        <w:t xml:space="preserve"> valen la pena</w:t>
      </w:r>
      <w:r w:rsidR="00141A45">
        <w:rPr>
          <w:rFonts w:ascii="Calibri" w:hAnsi="Calibri"/>
          <w:sz w:val="28"/>
          <w:szCs w:val="28"/>
          <w:lang w:val="es-AR"/>
        </w:rPr>
        <w:t xml:space="preserve"> analizarse por separado</w:t>
      </w:r>
      <w:r w:rsidR="00C16A03">
        <w:rPr>
          <w:rFonts w:ascii="Calibri" w:hAnsi="Calibri"/>
          <w:sz w:val="28"/>
          <w:szCs w:val="28"/>
          <w:lang w:val="es-AR"/>
        </w:rPr>
        <w:t>.</w:t>
      </w:r>
    </w:p>
    <w:p w:rsidR="00851BE0" w:rsidRDefault="00747D69" w:rsidP="009E1399">
      <w:pPr>
        <w:spacing w:before="120" w:after="120"/>
        <w:jc w:val="both"/>
        <w:rPr>
          <w:rFonts w:ascii="Calibri" w:hAnsi="Calibri"/>
          <w:sz w:val="28"/>
          <w:szCs w:val="28"/>
          <w:lang w:val="es-AR"/>
        </w:rPr>
      </w:pPr>
      <w:r>
        <w:rPr>
          <w:rFonts w:ascii="Calibri" w:hAnsi="Calibri"/>
          <w:sz w:val="28"/>
          <w:szCs w:val="28"/>
          <w:lang w:val="es-AR"/>
        </w:rPr>
        <w:t xml:space="preserve">La presión impositiva del nivel nacional tuvo un crecimiento muy elevado y acelerado. Fue de cerca del 10% del PBI en menos de 10 años (pasó de 22,7% en el </w:t>
      </w:r>
      <w:smartTag w:uri="urn:schemas-microsoft-com:office:smarttags" w:element="metricconverter">
        <w:smartTagPr>
          <w:attr w:name="ProductID" w:val="2005 a"/>
        </w:smartTagPr>
        <w:r>
          <w:rPr>
            <w:rFonts w:ascii="Calibri" w:hAnsi="Calibri"/>
            <w:sz w:val="28"/>
            <w:szCs w:val="28"/>
            <w:lang w:val="es-AR"/>
          </w:rPr>
          <w:t>2005 a</w:t>
        </w:r>
      </w:smartTag>
      <w:r>
        <w:rPr>
          <w:rFonts w:ascii="Calibri" w:hAnsi="Calibri"/>
          <w:sz w:val="28"/>
          <w:szCs w:val="28"/>
          <w:lang w:val="es-AR"/>
        </w:rPr>
        <w:t xml:space="preserve"> 33,4% del PBI en el 2014). Es difícil encontrar un precedente similar en la historia del país</w:t>
      </w:r>
      <w:r w:rsidR="00851BE0">
        <w:rPr>
          <w:rFonts w:ascii="Calibri" w:hAnsi="Calibri"/>
          <w:sz w:val="28"/>
          <w:szCs w:val="28"/>
          <w:lang w:val="es-AR"/>
        </w:rPr>
        <w:t xml:space="preserve"> y en el mundo en los últimos años</w:t>
      </w:r>
      <w:r>
        <w:rPr>
          <w:rFonts w:ascii="Calibri" w:hAnsi="Calibri"/>
          <w:sz w:val="28"/>
          <w:szCs w:val="28"/>
          <w:lang w:val="es-AR"/>
        </w:rPr>
        <w:t>.</w:t>
      </w:r>
      <w:r w:rsidR="00505517">
        <w:rPr>
          <w:rFonts w:ascii="Calibri" w:hAnsi="Calibri"/>
          <w:sz w:val="28"/>
          <w:szCs w:val="28"/>
          <w:lang w:val="es-AR"/>
        </w:rPr>
        <w:t xml:space="preserve"> En el 2014 el crecimiento de la presión impositiva se explica por el estancamiento del PBI</w:t>
      </w:r>
      <w:r w:rsidR="00141A45">
        <w:rPr>
          <w:rFonts w:ascii="Calibri" w:hAnsi="Calibri"/>
          <w:sz w:val="28"/>
          <w:szCs w:val="28"/>
          <w:lang w:val="es-AR"/>
        </w:rPr>
        <w:t xml:space="preserve"> ya que d</w:t>
      </w:r>
      <w:r w:rsidR="00505517">
        <w:rPr>
          <w:rFonts w:ascii="Calibri" w:hAnsi="Calibri"/>
          <w:sz w:val="28"/>
          <w:szCs w:val="28"/>
          <w:lang w:val="es-AR"/>
        </w:rPr>
        <w:t xml:space="preserve">ebido a la inflación, la recaudación </w:t>
      </w:r>
      <w:r w:rsidR="00141A45">
        <w:rPr>
          <w:rFonts w:ascii="Calibri" w:hAnsi="Calibri"/>
          <w:sz w:val="28"/>
          <w:szCs w:val="28"/>
          <w:lang w:val="es-AR"/>
        </w:rPr>
        <w:t>impositiva</w:t>
      </w:r>
      <w:r w:rsidR="00505517">
        <w:rPr>
          <w:rFonts w:ascii="Calibri" w:hAnsi="Calibri"/>
          <w:sz w:val="28"/>
          <w:szCs w:val="28"/>
          <w:lang w:val="es-AR"/>
        </w:rPr>
        <w:t xml:space="preserve"> creció por encima del PBI nominal.</w:t>
      </w:r>
    </w:p>
    <w:p w:rsidR="009E1399" w:rsidRDefault="00851BE0" w:rsidP="009E1399">
      <w:pPr>
        <w:spacing w:before="120" w:after="120"/>
        <w:jc w:val="both"/>
        <w:rPr>
          <w:rFonts w:ascii="Calibri" w:hAnsi="Calibri"/>
          <w:sz w:val="28"/>
          <w:szCs w:val="28"/>
          <w:lang w:val="es-AR"/>
        </w:rPr>
      </w:pPr>
      <w:r>
        <w:rPr>
          <w:rFonts w:ascii="Calibri" w:hAnsi="Calibri"/>
          <w:sz w:val="28"/>
          <w:szCs w:val="28"/>
          <w:lang w:val="es-AR"/>
        </w:rPr>
        <w:lastRenderedPageBreak/>
        <w:t>El segundo componente del gráfico es el ajuste que se hace para el caso de Entre Ríos para representar el peso diferencial que implica pagar los impuestos nacionales debido a los menores niveles de productividad prevaleciente</w:t>
      </w:r>
      <w:r w:rsidR="00DA4DBF">
        <w:rPr>
          <w:rFonts w:ascii="Calibri" w:hAnsi="Calibri"/>
          <w:sz w:val="28"/>
          <w:szCs w:val="28"/>
          <w:lang w:val="es-AR"/>
        </w:rPr>
        <w:t>s</w:t>
      </w:r>
      <w:r>
        <w:rPr>
          <w:rFonts w:ascii="Calibri" w:hAnsi="Calibri"/>
          <w:sz w:val="28"/>
          <w:szCs w:val="28"/>
          <w:lang w:val="es-AR"/>
        </w:rPr>
        <w:t xml:space="preserve"> en la provincia. La lógica subyacente es que aquellos impuestos no fijados como porcentaje del valor agregado </w:t>
      </w:r>
      <w:r w:rsidR="00505517">
        <w:rPr>
          <w:rFonts w:ascii="Calibri" w:hAnsi="Calibri"/>
          <w:sz w:val="28"/>
          <w:szCs w:val="28"/>
          <w:lang w:val="es-AR"/>
        </w:rPr>
        <w:t xml:space="preserve">(IVA) </w:t>
      </w:r>
      <w:r>
        <w:rPr>
          <w:rFonts w:ascii="Calibri" w:hAnsi="Calibri"/>
          <w:sz w:val="28"/>
          <w:szCs w:val="28"/>
          <w:lang w:val="es-AR"/>
        </w:rPr>
        <w:t xml:space="preserve">o </w:t>
      </w:r>
      <w:r w:rsidR="00505517">
        <w:rPr>
          <w:rFonts w:ascii="Calibri" w:hAnsi="Calibri"/>
          <w:sz w:val="28"/>
          <w:szCs w:val="28"/>
          <w:lang w:val="es-AR"/>
        </w:rPr>
        <w:t xml:space="preserve">de </w:t>
      </w:r>
      <w:r>
        <w:rPr>
          <w:rFonts w:ascii="Calibri" w:hAnsi="Calibri"/>
          <w:sz w:val="28"/>
          <w:szCs w:val="28"/>
          <w:lang w:val="es-AR"/>
        </w:rPr>
        <w:t>los ingresos</w:t>
      </w:r>
      <w:r w:rsidR="00505517">
        <w:rPr>
          <w:rFonts w:ascii="Calibri" w:hAnsi="Calibri"/>
          <w:sz w:val="28"/>
          <w:szCs w:val="28"/>
          <w:lang w:val="es-AR"/>
        </w:rPr>
        <w:t xml:space="preserve"> (Ganancias)</w:t>
      </w:r>
      <w:r>
        <w:rPr>
          <w:rFonts w:ascii="Calibri" w:hAnsi="Calibri"/>
          <w:sz w:val="28"/>
          <w:szCs w:val="28"/>
          <w:lang w:val="es-AR"/>
        </w:rPr>
        <w:t xml:space="preserve"> tienen una incidencia diferencial</w:t>
      </w:r>
      <w:r w:rsidR="00FA44D4">
        <w:rPr>
          <w:rFonts w:ascii="Calibri" w:hAnsi="Calibri"/>
          <w:sz w:val="28"/>
          <w:szCs w:val="28"/>
          <w:lang w:val="es-AR"/>
        </w:rPr>
        <w:t xml:space="preserve"> en los lugares de menor productividad ya que se debe hacer un mayor esfuerzo para poder pagarlos. E</w:t>
      </w:r>
      <w:r w:rsidR="00141A45">
        <w:rPr>
          <w:rFonts w:ascii="Calibri" w:hAnsi="Calibri"/>
          <w:sz w:val="28"/>
          <w:szCs w:val="28"/>
          <w:lang w:val="es-AR"/>
        </w:rPr>
        <w:t xml:space="preserve">n general, </w:t>
      </w:r>
      <w:r w:rsidR="00FA44D4">
        <w:rPr>
          <w:rFonts w:ascii="Calibri" w:hAnsi="Calibri"/>
          <w:sz w:val="28"/>
          <w:szCs w:val="28"/>
          <w:lang w:val="es-AR"/>
        </w:rPr>
        <w:t>estos impuestos son aquellos que gravan los factores de la producción y se fijan desde el nivel nacional con un mismo cargo independientemente de la región (las cargas sociales, los impuestos a los combustibles, los aranceles la importación, los</w:t>
      </w:r>
      <w:r w:rsidR="00505517">
        <w:rPr>
          <w:rFonts w:ascii="Calibri" w:hAnsi="Calibri"/>
          <w:sz w:val="28"/>
          <w:szCs w:val="28"/>
          <w:lang w:val="es-AR"/>
        </w:rPr>
        <w:t xml:space="preserve"> derechos de exportación, etc.). Este componente creció mucho en la última década –empujado por el crecimiento de las carga</w:t>
      </w:r>
      <w:r w:rsidR="00DA4DBF">
        <w:rPr>
          <w:rFonts w:ascii="Calibri" w:hAnsi="Calibri"/>
          <w:sz w:val="28"/>
          <w:szCs w:val="28"/>
          <w:lang w:val="es-AR"/>
        </w:rPr>
        <w:t>s</w:t>
      </w:r>
      <w:r w:rsidR="00505517">
        <w:rPr>
          <w:rFonts w:ascii="Calibri" w:hAnsi="Calibri"/>
          <w:sz w:val="28"/>
          <w:szCs w:val="28"/>
          <w:lang w:val="es-AR"/>
        </w:rPr>
        <w:t xml:space="preserve"> sociales sobre el empleo– </w:t>
      </w:r>
      <w:r w:rsidR="006D4866">
        <w:rPr>
          <w:rFonts w:ascii="Calibri" w:hAnsi="Calibri"/>
          <w:sz w:val="28"/>
          <w:szCs w:val="28"/>
          <w:lang w:val="es-AR"/>
        </w:rPr>
        <w:t>y en los últimos años se estabilizó</w:t>
      </w:r>
      <w:r w:rsidR="00505517">
        <w:rPr>
          <w:rFonts w:ascii="Calibri" w:hAnsi="Calibri"/>
          <w:sz w:val="28"/>
          <w:szCs w:val="28"/>
          <w:lang w:val="es-AR"/>
        </w:rPr>
        <w:t>.</w:t>
      </w:r>
    </w:p>
    <w:p w:rsidR="006D4866" w:rsidRDefault="006D4866" w:rsidP="009E1399">
      <w:pPr>
        <w:spacing w:before="120" w:after="120"/>
        <w:jc w:val="both"/>
        <w:rPr>
          <w:rFonts w:ascii="Calibri" w:hAnsi="Calibri"/>
          <w:sz w:val="28"/>
          <w:szCs w:val="28"/>
          <w:lang w:val="es-AR"/>
        </w:rPr>
      </w:pPr>
      <w:r>
        <w:rPr>
          <w:rFonts w:ascii="Calibri" w:hAnsi="Calibri"/>
          <w:sz w:val="28"/>
          <w:szCs w:val="28"/>
          <w:lang w:val="es-AR"/>
        </w:rPr>
        <w:t>El tercer componente del gráfico es la presión impositiva del Estado provincial de Entre Ríos. La tónica de los impuestos provinciales en Entre Ríos es que</w:t>
      </w:r>
      <w:r w:rsidR="00141A45">
        <w:rPr>
          <w:rFonts w:ascii="Calibri" w:hAnsi="Calibri"/>
          <w:sz w:val="28"/>
          <w:szCs w:val="28"/>
          <w:lang w:val="es-AR"/>
        </w:rPr>
        <w:t>,</w:t>
      </w:r>
      <w:r>
        <w:rPr>
          <w:rFonts w:ascii="Calibri" w:hAnsi="Calibri"/>
          <w:sz w:val="28"/>
          <w:szCs w:val="28"/>
          <w:lang w:val="es-AR"/>
        </w:rPr>
        <w:t xml:space="preserve"> hasta el 2010</w:t>
      </w:r>
      <w:r w:rsidR="00141A45">
        <w:rPr>
          <w:rFonts w:ascii="Calibri" w:hAnsi="Calibri"/>
          <w:sz w:val="28"/>
          <w:szCs w:val="28"/>
          <w:lang w:val="es-AR"/>
        </w:rPr>
        <w:t>,</w:t>
      </w:r>
      <w:r>
        <w:rPr>
          <w:rFonts w:ascii="Calibri" w:hAnsi="Calibri"/>
          <w:sz w:val="28"/>
          <w:szCs w:val="28"/>
          <w:lang w:val="es-AR"/>
        </w:rPr>
        <w:t xml:space="preserve"> se mantuvieron estables (lo que no significa que no creció la recaudación sino que lo hizo al mismo ritmo que la actividad)</w:t>
      </w:r>
      <w:r w:rsidR="00141A45">
        <w:rPr>
          <w:rFonts w:ascii="Calibri" w:hAnsi="Calibri"/>
          <w:sz w:val="28"/>
          <w:szCs w:val="28"/>
          <w:lang w:val="es-AR"/>
        </w:rPr>
        <w:t>. P</w:t>
      </w:r>
      <w:r>
        <w:rPr>
          <w:rFonts w:ascii="Calibri" w:hAnsi="Calibri"/>
          <w:sz w:val="28"/>
          <w:szCs w:val="28"/>
          <w:lang w:val="es-AR"/>
        </w:rPr>
        <w:t>ero a partir del 2011 comenzó a subir de la mano de los aumentos en las alícuotas de ingreso brutos, los revalúos y la creación de nuevas imposiciones. En el 2014, la presión provincial tiene un nuevo aumento (en términos relativos, mayor incluso al del nivel nacional) debido a que la recaudación aumentó más que la nacional, con la actividad económicamente estancada.</w:t>
      </w:r>
    </w:p>
    <w:p w:rsidR="00891D5C" w:rsidRDefault="00891D5C" w:rsidP="009E1399">
      <w:pPr>
        <w:spacing w:before="120" w:after="120"/>
        <w:jc w:val="both"/>
        <w:rPr>
          <w:rFonts w:ascii="Calibri" w:hAnsi="Calibri"/>
          <w:sz w:val="28"/>
          <w:szCs w:val="28"/>
          <w:lang w:val="es-AR"/>
        </w:rPr>
      </w:pPr>
    </w:p>
    <w:p w:rsidR="006D4866" w:rsidRPr="00891D5C" w:rsidRDefault="006D4866" w:rsidP="009C676D">
      <w:pPr>
        <w:pBdr>
          <w:top w:val="single" w:sz="4" w:space="1" w:color="auto"/>
          <w:left w:val="single" w:sz="4" w:space="4" w:color="auto"/>
          <w:bottom w:val="single" w:sz="4" w:space="1" w:color="auto"/>
          <w:right w:val="single" w:sz="4" w:space="4" w:color="auto"/>
        </w:pBdr>
        <w:spacing w:before="120" w:after="120"/>
        <w:jc w:val="both"/>
        <w:rPr>
          <w:rFonts w:ascii="Calibri" w:hAnsi="Calibri"/>
          <w:sz w:val="28"/>
          <w:szCs w:val="28"/>
          <w:lang w:val="es-AR"/>
        </w:rPr>
      </w:pPr>
      <w:r w:rsidRPr="00891D5C">
        <w:rPr>
          <w:rFonts w:ascii="Calibri" w:hAnsi="Calibri"/>
          <w:sz w:val="28"/>
          <w:szCs w:val="28"/>
          <w:lang w:val="es-AR"/>
        </w:rPr>
        <w:t>Así las cosas, la presión tributaria en Entre Ríos llega prácticamente al 50% de</w:t>
      </w:r>
      <w:r w:rsidR="009C676D" w:rsidRPr="00891D5C">
        <w:rPr>
          <w:rFonts w:ascii="Calibri" w:hAnsi="Calibri"/>
          <w:sz w:val="28"/>
          <w:szCs w:val="28"/>
          <w:lang w:val="es-AR"/>
        </w:rPr>
        <w:t>l producto bruto geográfico</w:t>
      </w:r>
      <w:r w:rsidRPr="00891D5C">
        <w:rPr>
          <w:rFonts w:ascii="Calibri" w:hAnsi="Calibri"/>
          <w:sz w:val="28"/>
          <w:szCs w:val="28"/>
          <w:lang w:val="es-AR"/>
        </w:rPr>
        <w:t xml:space="preserve">. Un 33% es presión directa de los impuestos nacionales, un 9% es una estimación </w:t>
      </w:r>
      <w:r w:rsidR="009C676D" w:rsidRPr="00891D5C">
        <w:rPr>
          <w:rFonts w:ascii="Calibri" w:hAnsi="Calibri"/>
          <w:sz w:val="28"/>
          <w:szCs w:val="28"/>
          <w:lang w:val="es-AR"/>
        </w:rPr>
        <w:t>de la distorsión que</w:t>
      </w:r>
      <w:r w:rsidRPr="00891D5C">
        <w:rPr>
          <w:rFonts w:ascii="Calibri" w:hAnsi="Calibri"/>
          <w:sz w:val="28"/>
          <w:szCs w:val="28"/>
          <w:lang w:val="es-AR"/>
        </w:rPr>
        <w:t xml:space="preserve"> los impuestos nacionales imponen en la provincia por su menor productividad respecto al promedio nacional y un 8% es la presión de la propia provincia.</w:t>
      </w:r>
    </w:p>
    <w:p w:rsidR="00891D5C" w:rsidRDefault="00891D5C" w:rsidP="009C676D">
      <w:pPr>
        <w:spacing w:before="120" w:after="120"/>
        <w:jc w:val="both"/>
        <w:rPr>
          <w:rFonts w:ascii="Calibri" w:hAnsi="Calibri"/>
          <w:bCs/>
          <w:sz w:val="28"/>
          <w:szCs w:val="28"/>
          <w:lang w:val="es-AR"/>
        </w:rPr>
      </w:pPr>
    </w:p>
    <w:p w:rsidR="009C676D" w:rsidRPr="009C676D" w:rsidRDefault="009C676D" w:rsidP="009C676D">
      <w:pPr>
        <w:spacing w:before="120" w:after="120"/>
        <w:jc w:val="both"/>
        <w:rPr>
          <w:rFonts w:ascii="Calibri" w:hAnsi="Calibri"/>
          <w:bCs/>
          <w:sz w:val="28"/>
          <w:szCs w:val="28"/>
          <w:lang w:val="es-ES"/>
        </w:rPr>
      </w:pPr>
      <w:r>
        <w:rPr>
          <w:rFonts w:ascii="Calibri" w:hAnsi="Calibri"/>
          <w:bCs/>
          <w:sz w:val="28"/>
          <w:szCs w:val="28"/>
          <w:lang w:val="es-AR"/>
        </w:rPr>
        <w:t>En</w:t>
      </w:r>
      <w:r w:rsidRPr="009C676D">
        <w:rPr>
          <w:rFonts w:ascii="Calibri" w:hAnsi="Calibri"/>
          <w:bCs/>
          <w:sz w:val="28"/>
          <w:szCs w:val="28"/>
          <w:lang w:val="es-AR"/>
        </w:rPr>
        <w:t xml:space="preserve"> la Encuesta de Expectativas de Ventas </w:t>
      </w:r>
      <w:r>
        <w:rPr>
          <w:rFonts w:ascii="Calibri" w:hAnsi="Calibri"/>
          <w:bCs/>
          <w:sz w:val="28"/>
          <w:szCs w:val="28"/>
          <w:lang w:val="es-AR"/>
        </w:rPr>
        <w:t>que lleva adelanta la Dirección General de Estadísticas y Censos (</w:t>
      </w:r>
      <w:r w:rsidRPr="009C676D">
        <w:rPr>
          <w:rFonts w:ascii="Calibri" w:hAnsi="Calibri"/>
          <w:bCs/>
          <w:sz w:val="28"/>
          <w:szCs w:val="28"/>
          <w:lang w:val="es-AR"/>
        </w:rPr>
        <w:t>DGEC</w:t>
      </w:r>
      <w:r>
        <w:rPr>
          <w:rFonts w:ascii="Calibri" w:hAnsi="Calibri"/>
          <w:bCs/>
          <w:sz w:val="28"/>
          <w:szCs w:val="28"/>
          <w:lang w:val="es-AR"/>
        </w:rPr>
        <w:t>) de la provincia de Entre Ríos</w:t>
      </w:r>
      <w:r w:rsidRPr="009C676D">
        <w:rPr>
          <w:rFonts w:ascii="Calibri" w:hAnsi="Calibri"/>
          <w:bCs/>
          <w:sz w:val="28"/>
          <w:szCs w:val="28"/>
          <w:lang w:val="es-AR"/>
        </w:rPr>
        <w:t xml:space="preserve">, el </w:t>
      </w:r>
      <w:r w:rsidRPr="009C676D">
        <w:rPr>
          <w:rFonts w:ascii="Calibri" w:hAnsi="Calibri"/>
          <w:b/>
          <w:bCs/>
          <w:sz w:val="28"/>
          <w:szCs w:val="28"/>
          <w:lang w:val="es-AR"/>
        </w:rPr>
        <w:t>60%</w:t>
      </w:r>
      <w:r w:rsidRPr="009C676D">
        <w:rPr>
          <w:rFonts w:ascii="Calibri" w:hAnsi="Calibri"/>
          <w:bCs/>
          <w:sz w:val="28"/>
          <w:szCs w:val="28"/>
          <w:lang w:val="es-AR"/>
        </w:rPr>
        <w:t xml:space="preserve"> de los comerciantes minorista de Paraná afirma que el costo fijo de mayor incidencia </w:t>
      </w:r>
      <w:r>
        <w:rPr>
          <w:rFonts w:ascii="Calibri" w:hAnsi="Calibri"/>
          <w:bCs/>
          <w:sz w:val="28"/>
          <w:szCs w:val="28"/>
          <w:lang w:val="es-AR"/>
        </w:rPr>
        <w:t xml:space="preserve">en su estructura de costo </w:t>
      </w:r>
      <w:r w:rsidRPr="009C676D">
        <w:rPr>
          <w:rFonts w:ascii="Calibri" w:hAnsi="Calibri"/>
          <w:bCs/>
          <w:sz w:val="28"/>
          <w:szCs w:val="28"/>
          <w:lang w:val="es-AR"/>
        </w:rPr>
        <w:t>es la presión impositiva</w:t>
      </w:r>
      <w:r>
        <w:rPr>
          <w:rFonts w:ascii="Calibri" w:hAnsi="Calibri"/>
          <w:bCs/>
          <w:sz w:val="28"/>
          <w:szCs w:val="28"/>
          <w:lang w:val="es-AR"/>
        </w:rPr>
        <w:t>. Este es el reflejo en la realidad de que los aumentos de presión impositiva han tocado límite.</w:t>
      </w:r>
    </w:p>
    <w:p w:rsidR="006D7ECF" w:rsidRDefault="006D7ECF" w:rsidP="009E1399">
      <w:pPr>
        <w:spacing w:before="120" w:after="120"/>
        <w:jc w:val="both"/>
        <w:rPr>
          <w:rFonts w:ascii="Calibri" w:hAnsi="Calibri"/>
          <w:b/>
          <w:sz w:val="28"/>
          <w:szCs w:val="28"/>
          <w:lang w:val="es-ES"/>
        </w:rPr>
      </w:pPr>
    </w:p>
    <w:p w:rsidR="006D4866" w:rsidRPr="009C676D" w:rsidRDefault="009C676D" w:rsidP="009E1399">
      <w:pPr>
        <w:spacing w:before="120" w:after="120"/>
        <w:jc w:val="both"/>
        <w:rPr>
          <w:rFonts w:ascii="Calibri" w:hAnsi="Calibri"/>
          <w:b/>
          <w:sz w:val="28"/>
          <w:szCs w:val="28"/>
          <w:lang w:val="es-ES"/>
        </w:rPr>
      </w:pPr>
      <w:r w:rsidRPr="009C676D">
        <w:rPr>
          <w:rFonts w:ascii="Calibri" w:hAnsi="Calibri"/>
          <w:b/>
          <w:sz w:val="28"/>
          <w:szCs w:val="28"/>
          <w:lang w:val="es-ES"/>
        </w:rPr>
        <w:t>¿Cuánto vuelven de los impuestos nacionales a la provincia?</w:t>
      </w:r>
    </w:p>
    <w:p w:rsidR="009C676D" w:rsidRDefault="0036026B" w:rsidP="009E1399">
      <w:pPr>
        <w:spacing w:before="120" w:after="120"/>
        <w:jc w:val="both"/>
        <w:rPr>
          <w:rFonts w:ascii="Calibri" w:hAnsi="Calibri"/>
          <w:sz w:val="28"/>
          <w:szCs w:val="28"/>
          <w:lang w:val="es-ES"/>
        </w:rPr>
      </w:pPr>
      <w:r>
        <w:rPr>
          <w:rFonts w:ascii="Calibri" w:hAnsi="Calibri"/>
          <w:sz w:val="28"/>
          <w:szCs w:val="28"/>
          <w:lang w:val="es-ES"/>
        </w:rPr>
        <w:t xml:space="preserve">Habiendo visto que la presión tributaria en Entre Ríos es muy elevada, resulta pertinente observar cuánto de lo que se paga de impuestos a la Nación vuelve vía </w:t>
      </w:r>
      <w:r>
        <w:rPr>
          <w:rFonts w:ascii="Calibri" w:hAnsi="Calibri"/>
          <w:sz w:val="28"/>
          <w:szCs w:val="28"/>
          <w:lang w:val="es-ES"/>
        </w:rPr>
        <w:lastRenderedPageBreak/>
        <w:t>coparticipación provincial o transferencias discrecionales del gobierno nacional al gobierno provincial. El Gráfico 2 muestra que vuelve menos de lo que se paga de impuestos nacionales, y cada vez menos.</w:t>
      </w:r>
    </w:p>
    <w:p w:rsidR="0036026B" w:rsidRDefault="0036026B" w:rsidP="009E1399">
      <w:pPr>
        <w:spacing w:before="120" w:after="120"/>
        <w:jc w:val="both"/>
        <w:rPr>
          <w:rFonts w:ascii="Calibri" w:hAnsi="Calibri"/>
          <w:sz w:val="28"/>
          <w:szCs w:val="28"/>
          <w:lang w:val="es-ES"/>
        </w:rPr>
      </w:pPr>
      <w:r>
        <w:rPr>
          <w:rFonts w:ascii="Calibri" w:hAnsi="Calibri"/>
          <w:sz w:val="28"/>
          <w:szCs w:val="28"/>
          <w:lang w:val="es-ES"/>
        </w:rPr>
        <w:t xml:space="preserve">La presión tributaria nacional –medida por el Ministerio de Economía de la Nación– es de 33% del PBI. Lo que retorna a la provincia vía coparticipación federal y transferencia discrecionales suman 21% del producto bruto provincial de Entre Ríos. </w:t>
      </w:r>
      <w:r w:rsidR="00E251F7">
        <w:rPr>
          <w:rFonts w:ascii="Calibri" w:hAnsi="Calibri"/>
          <w:sz w:val="28"/>
          <w:szCs w:val="28"/>
          <w:lang w:val="es-ES"/>
        </w:rPr>
        <w:t>Esto significa que por cada 3 pesos que pagan los entrerrianos de impuestos a la Nación, a la provincia</w:t>
      </w:r>
      <w:r w:rsidR="00141A45">
        <w:rPr>
          <w:rFonts w:ascii="Calibri" w:hAnsi="Calibri"/>
          <w:sz w:val="28"/>
          <w:szCs w:val="28"/>
          <w:lang w:val="es-ES"/>
        </w:rPr>
        <w:t xml:space="preserve"> vuelven</w:t>
      </w:r>
      <w:r w:rsidR="00E251F7">
        <w:rPr>
          <w:rFonts w:ascii="Calibri" w:hAnsi="Calibri"/>
          <w:sz w:val="28"/>
          <w:szCs w:val="28"/>
          <w:lang w:val="es-ES"/>
        </w:rPr>
        <w:t xml:space="preserve"> sólo 2 pesos.</w:t>
      </w:r>
    </w:p>
    <w:p w:rsidR="00E251F7" w:rsidRDefault="00E251F7" w:rsidP="009E1399">
      <w:pPr>
        <w:spacing w:before="120" w:after="120"/>
        <w:jc w:val="both"/>
        <w:rPr>
          <w:rFonts w:ascii="Calibri" w:hAnsi="Calibri"/>
          <w:sz w:val="28"/>
          <w:szCs w:val="28"/>
          <w:lang w:val="es-ES"/>
        </w:rPr>
      </w:pPr>
      <w:r>
        <w:rPr>
          <w:rFonts w:ascii="Calibri" w:hAnsi="Calibri"/>
          <w:sz w:val="28"/>
          <w:szCs w:val="28"/>
          <w:lang w:val="es-ES"/>
        </w:rPr>
        <w:t>Esta brecha se fue agrandando en los últimos años, y el proceso de agrandamiento se agudiz</w:t>
      </w:r>
      <w:r w:rsidR="00141A45">
        <w:rPr>
          <w:rFonts w:ascii="Calibri" w:hAnsi="Calibri"/>
          <w:sz w:val="28"/>
          <w:szCs w:val="28"/>
          <w:lang w:val="es-ES"/>
        </w:rPr>
        <w:t>ó</w:t>
      </w:r>
      <w:r>
        <w:rPr>
          <w:rFonts w:ascii="Calibri" w:hAnsi="Calibri"/>
          <w:sz w:val="28"/>
          <w:szCs w:val="28"/>
          <w:lang w:val="es-ES"/>
        </w:rPr>
        <w:t xml:space="preserve"> a partir del 2009 cuando se estanca la proporción de los recursos fiscales nacionales que viene a la provincia sin que se estanque el crecimiento de la presión impositiva nacional (Gráfico 2).</w:t>
      </w:r>
    </w:p>
    <w:p w:rsidR="0036026B" w:rsidRPr="00F825C4" w:rsidRDefault="001F2739" w:rsidP="0036026B">
      <w:pPr>
        <w:spacing w:before="120" w:after="120"/>
        <w:jc w:val="center"/>
        <w:rPr>
          <w:rFonts w:ascii="Calibri" w:hAnsi="Calibri"/>
          <w:b/>
          <w:sz w:val="28"/>
          <w:szCs w:val="28"/>
          <w:lang w:val="es-AR"/>
        </w:rPr>
      </w:pPr>
      <w:r>
        <w:rPr>
          <w:noProof/>
          <w:lang w:val="es-ES"/>
        </w:rPr>
        <w:drawing>
          <wp:anchor distT="0" distB="0" distL="114300" distR="114300" simplePos="0" relativeHeight="251655680" behindDoc="0" locked="0" layoutInCell="1" allowOverlap="1">
            <wp:simplePos x="0" y="0"/>
            <wp:positionH relativeFrom="column">
              <wp:posOffset>581025</wp:posOffset>
            </wp:positionH>
            <wp:positionV relativeFrom="paragraph">
              <wp:posOffset>190500</wp:posOffset>
            </wp:positionV>
            <wp:extent cx="4914900" cy="307149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srcRect/>
                    <a:stretch>
                      <a:fillRect/>
                    </a:stretch>
                  </pic:blipFill>
                  <pic:spPr bwMode="auto">
                    <a:xfrm>
                      <a:off x="0" y="0"/>
                      <a:ext cx="4914900" cy="3071495"/>
                    </a:xfrm>
                    <a:prstGeom prst="rect">
                      <a:avLst/>
                    </a:prstGeom>
                    <a:noFill/>
                    <a:ln w="9525">
                      <a:noFill/>
                      <a:miter lim="800000"/>
                      <a:headEnd/>
                      <a:tailEnd/>
                    </a:ln>
                  </pic:spPr>
                </pic:pic>
              </a:graphicData>
            </a:graphic>
          </wp:anchor>
        </w:drawing>
      </w:r>
      <w:r w:rsidR="0036026B" w:rsidRPr="00F825C4">
        <w:rPr>
          <w:rFonts w:ascii="Calibri" w:hAnsi="Calibri"/>
          <w:b/>
          <w:sz w:val="28"/>
          <w:szCs w:val="28"/>
          <w:lang w:val="es-AR"/>
        </w:rPr>
        <w:t xml:space="preserve">Gráfico </w:t>
      </w:r>
      <w:r w:rsidR="0036026B">
        <w:rPr>
          <w:rFonts w:ascii="Calibri" w:hAnsi="Calibri"/>
          <w:b/>
          <w:sz w:val="28"/>
          <w:szCs w:val="28"/>
          <w:lang w:val="es-AR"/>
        </w:rPr>
        <w:t>2</w:t>
      </w:r>
      <w:r w:rsidR="0036026B" w:rsidRPr="00F825C4">
        <w:rPr>
          <w:rFonts w:ascii="Calibri" w:hAnsi="Calibri"/>
          <w:b/>
          <w:sz w:val="28"/>
          <w:szCs w:val="28"/>
          <w:lang w:val="es-AR"/>
        </w:rPr>
        <w:t xml:space="preserve">. </w:t>
      </w:r>
      <w:r w:rsidR="0036026B">
        <w:rPr>
          <w:rFonts w:ascii="Calibri" w:hAnsi="Calibri"/>
          <w:b/>
          <w:sz w:val="28"/>
          <w:szCs w:val="28"/>
          <w:lang w:val="es-AR"/>
        </w:rPr>
        <w:t>P</w:t>
      </w:r>
      <w:r w:rsidR="0036026B" w:rsidRPr="00F825C4">
        <w:rPr>
          <w:rFonts w:ascii="Calibri" w:hAnsi="Calibri"/>
          <w:b/>
          <w:sz w:val="28"/>
          <w:szCs w:val="28"/>
          <w:lang w:val="es-AR"/>
        </w:rPr>
        <w:t xml:space="preserve">resión impositiva nacional y </w:t>
      </w:r>
      <w:r w:rsidR="0036026B">
        <w:rPr>
          <w:rFonts w:ascii="Calibri" w:hAnsi="Calibri"/>
          <w:b/>
          <w:sz w:val="28"/>
          <w:szCs w:val="28"/>
          <w:lang w:val="es-AR"/>
        </w:rPr>
        <w:t xml:space="preserve">redistribución de recursos nacionales al Estado </w:t>
      </w:r>
      <w:r w:rsidR="0036026B" w:rsidRPr="00F825C4">
        <w:rPr>
          <w:rFonts w:ascii="Calibri" w:hAnsi="Calibri"/>
          <w:b/>
          <w:sz w:val="28"/>
          <w:szCs w:val="28"/>
          <w:lang w:val="es-AR"/>
        </w:rPr>
        <w:t>provincial de Entre Ríos</w:t>
      </w:r>
    </w:p>
    <w:p w:rsidR="0036026B" w:rsidRPr="0036026B" w:rsidRDefault="0036026B" w:rsidP="009E1399">
      <w:pPr>
        <w:spacing w:before="120" w:after="120"/>
        <w:jc w:val="both"/>
        <w:rPr>
          <w:rFonts w:ascii="Calibri" w:hAnsi="Calibri"/>
          <w:sz w:val="28"/>
          <w:szCs w:val="28"/>
          <w:lang w:val="es-AR"/>
        </w:rPr>
      </w:pPr>
    </w:p>
    <w:p w:rsidR="009C676D" w:rsidRPr="009C676D" w:rsidRDefault="009C676D" w:rsidP="009E1399">
      <w:pPr>
        <w:spacing w:before="120" w:after="120"/>
        <w:jc w:val="both"/>
        <w:rPr>
          <w:rFonts w:ascii="Calibri" w:hAnsi="Calibri"/>
          <w:sz w:val="28"/>
          <w:szCs w:val="28"/>
          <w:lang w:val="es-ES"/>
        </w:rPr>
      </w:pPr>
    </w:p>
    <w:p w:rsidR="006D4866" w:rsidRDefault="006D4866" w:rsidP="009E1399">
      <w:pPr>
        <w:spacing w:before="120" w:after="120"/>
        <w:jc w:val="both"/>
        <w:rPr>
          <w:rFonts w:ascii="Calibri" w:hAnsi="Calibri"/>
          <w:sz w:val="28"/>
          <w:szCs w:val="28"/>
          <w:lang w:val="es-AR"/>
        </w:rPr>
      </w:pPr>
      <w:r>
        <w:rPr>
          <w:rFonts w:ascii="Calibri" w:hAnsi="Calibri"/>
          <w:sz w:val="28"/>
          <w:szCs w:val="28"/>
          <w:lang w:val="es-AR"/>
        </w:rPr>
        <w:t xml:space="preserve"> </w:t>
      </w: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9E1399" w:rsidRDefault="009E1399" w:rsidP="009E1399">
      <w:pPr>
        <w:spacing w:before="120" w:after="120"/>
        <w:jc w:val="both"/>
        <w:rPr>
          <w:rFonts w:ascii="Calibri" w:hAnsi="Calibri"/>
          <w:sz w:val="28"/>
          <w:szCs w:val="28"/>
          <w:lang w:val="es-AR"/>
        </w:rPr>
      </w:pPr>
    </w:p>
    <w:p w:rsidR="005350D3" w:rsidRDefault="005350D3" w:rsidP="009E1399">
      <w:pPr>
        <w:spacing w:before="120" w:after="120"/>
        <w:jc w:val="both"/>
        <w:rPr>
          <w:rFonts w:ascii="Calibri" w:hAnsi="Calibri"/>
          <w:sz w:val="28"/>
          <w:szCs w:val="28"/>
          <w:lang w:val="es-AR"/>
        </w:rPr>
      </w:pPr>
    </w:p>
    <w:p w:rsidR="00A83459" w:rsidRDefault="00E251F7" w:rsidP="009E1399">
      <w:pPr>
        <w:spacing w:before="120" w:after="120"/>
        <w:jc w:val="both"/>
        <w:rPr>
          <w:rFonts w:ascii="Calibri" w:hAnsi="Calibri"/>
          <w:sz w:val="28"/>
          <w:szCs w:val="28"/>
          <w:lang w:val="es-AR"/>
        </w:rPr>
      </w:pPr>
      <w:r>
        <w:rPr>
          <w:rFonts w:ascii="Calibri" w:hAnsi="Calibri"/>
          <w:sz w:val="28"/>
          <w:szCs w:val="28"/>
          <w:lang w:val="es-AR"/>
        </w:rPr>
        <w:t xml:space="preserve">El problema de la centralización de los recursos a nivel nacional es que los servicios sociales más importantes de la provincia, como la educación, la salud, la seguridad, la administración de justicia y el desarrollo de infraestructura urbana dependen del sector público provincial. En la medida que </w:t>
      </w:r>
      <w:r w:rsidR="009C4DE5">
        <w:rPr>
          <w:rFonts w:ascii="Calibri" w:hAnsi="Calibri"/>
          <w:sz w:val="28"/>
          <w:szCs w:val="28"/>
          <w:lang w:val="es-AR"/>
        </w:rPr>
        <w:t xml:space="preserve">el Estado provincial </w:t>
      </w:r>
      <w:r>
        <w:rPr>
          <w:rFonts w:ascii="Calibri" w:hAnsi="Calibri"/>
          <w:sz w:val="28"/>
          <w:szCs w:val="28"/>
          <w:lang w:val="es-AR"/>
        </w:rPr>
        <w:t>tenga</w:t>
      </w:r>
      <w:r w:rsidR="009C4DE5">
        <w:rPr>
          <w:rFonts w:ascii="Calibri" w:hAnsi="Calibri"/>
          <w:sz w:val="28"/>
          <w:szCs w:val="28"/>
          <w:lang w:val="es-AR"/>
        </w:rPr>
        <w:t xml:space="preserve"> escasez de </w:t>
      </w:r>
      <w:r>
        <w:rPr>
          <w:rFonts w:ascii="Calibri" w:hAnsi="Calibri"/>
          <w:sz w:val="28"/>
          <w:szCs w:val="28"/>
          <w:lang w:val="es-AR"/>
        </w:rPr>
        <w:t xml:space="preserve">recursos, el primer impacto es </w:t>
      </w:r>
      <w:r w:rsidR="00A83459">
        <w:rPr>
          <w:rFonts w:ascii="Calibri" w:hAnsi="Calibri"/>
          <w:sz w:val="28"/>
          <w:szCs w:val="28"/>
          <w:lang w:val="es-AR"/>
        </w:rPr>
        <w:t xml:space="preserve">la </w:t>
      </w:r>
      <w:r>
        <w:rPr>
          <w:rFonts w:ascii="Calibri" w:hAnsi="Calibri"/>
          <w:sz w:val="28"/>
          <w:szCs w:val="28"/>
          <w:lang w:val="es-AR"/>
        </w:rPr>
        <w:t xml:space="preserve">degradación de la calidad de estos servicios sociales. Esto se explica porque </w:t>
      </w:r>
      <w:r w:rsidR="00A83459">
        <w:rPr>
          <w:rFonts w:ascii="Calibri" w:hAnsi="Calibri"/>
          <w:sz w:val="28"/>
          <w:szCs w:val="28"/>
          <w:lang w:val="es-AR"/>
        </w:rPr>
        <w:t xml:space="preserve">como </w:t>
      </w:r>
      <w:r>
        <w:rPr>
          <w:rFonts w:ascii="Calibri" w:hAnsi="Calibri"/>
          <w:sz w:val="28"/>
          <w:szCs w:val="28"/>
          <w:lang w:val="es-AR"/>
        </w:rPr>
        <w:t>tod</w:t>
      </w:r>
      <w:r w:rsidR="00A83459">
        <w:rPr>
          <w:rFonts w:ascii="Calibri" w:hAnsi="Calibri"/>
          <w:sz w:val="28"/>
          <w:szCs w:val="28"/>
          <w:lang w:val="es-AR"/>
        </w:rPr>
        <w:t>as</w:t>
      </w:r>
      <w:r>
        <w:rPr>
          <w:rFonts w:ascii="Calibri" w:hAnsi="Calibri"/>
          <w:sz w:val="28"/>
          <w:szCs w:val="28"/>
          <w:lang w:val="es-AR"/>
        </w:rPr>
        <w:t xml:space="preserve"> son actividades </w:t>
      </w:r>
      <w:r w:rsidR="00E56D5A">
        <w:rPr>
          <w:rFonts w:ascii="Calibri" w:hAnsi="Calibri"/>
          <w:sz w:val="28"/>
          <w:szCs w:val="28"/>
          <w:lang w:val="es-AR"/>
        </w:rPr>
        <w:t xml:space="preserve">de </w:t>
      </w:r>
      <w:r>
        <w:rPr>
          <w:rFonts w:ascii="Calibri" w:hAnsi="Calibri"/>
          <w:sz w:val="28"/>
          <w:szCs w:val="28"/>
          <w:lang w:val="es-AR"/>
        </w:rPr>
        <w:t xml:space="preserve">mano de obra intensiva </w:t>
      </w:r>
      <w:r w:rsidR="00A83459">
        <w:rPr>
          <w:rFonts w:ascii="Calibri" w:hAnsi="Calibri"/>
          <w:sz w:val="28"/>
          <w:szCs w:val="28"/>
          <w:lang w:val="es-AR"/>
        </w:rPr>
        <w:t>(</w:t>
      </w:r>
      <w:r>
        <w:rPr>
          <w:rFonts w:ascii="Calibri" w:hAnsi="Calibri"/>
          <w:sz w:val="28"/>
          <w:szCs w:val="28"/>
          <w:lang w:val="es-AR"/>
        </w:rPr>
        <w:t>el costo salarial representa entre el 65% y el 90% del gasto corriente</w:t>
      </w:r>
      <w:r w:rsidR="00A83459">
        <w:rPr>
          <w:rFonts w:ascii="Calibri" w:hAnsi="Calibri"/>
          <w:sz w:val="28"/>
          <w:szCs w:val="28"/>
          <w:lang w:val="es-AR"/>
        </w:rPr>
        <w:t xml:space="preserve">), cuando se presenta la </w:t>
      </w:r>
      <w:r w:rsidR="009C4DE5">
        <w:rPr>
          <w:rFonts w:ascii="Calibri" w:hAnsi="Calibri"/>
          <w:sz w:val="28"/>
          <w:szCs w:val="28"/>
          <w:lang w:val="es-AR"/>
        </w:rPr>
        <w:t>insuficiencia</w:t>
      </w:r>
      <w:r w:rsidR="00A83459">
        <w:rPr>
          <w:rFonts w:ascii="Calibri" w:hAnsi="Calibri"/>
          <w:sz w:val="28"/>
          <w:szCs w:val="28"/>
          <w:lang w:val="es-AR"/>
        </w:rPr>
        <w:t xml:space="preserve"> de recursos en el sector público provincial las tensiones con los empleados públic</w:t>
      </w:r>
      <w:r w:rsidR="009C4DE5">
        <w:rPr>
          <w:rFonts w:ascii="Calibri" w:hAnsi="Calibri"/>
          <w:sz w:val="28"/>
          <w:szCs w:val="28"/>
          <w:lang w:val="es-AR"/>
        </w:rPr>
        <w:t xml:space="preserve">os llevan al conflicto sindical, que desembocan en </w:t>
      </w:r>
      <w:r w:rsidR="00A83459">
        <w:rPr>
          <w:rFonts w:ascii="Calibri" w:hAnsi="Calibri"/>
          <w:sz w:val="28"/>
          <w:szCs w:val="28"/>
          <w:lang w:val="es-AR"/>
        </w:rPr>
        <w:t xml:space="preserve">la laxitud </w:t>
      </w:r>
      <w:r w:rsidR="009C4DE5">
        <w:rPr>
          <w:rFonts w:ascii="Calibri" w:hAnsi="Calibri"/>
          <w:sz w:val="28"/>
          <w:szCs w:val="28"/>
          <w:lang w:val="es-AR"/>
        </w:rPr>
        <w:t>en la aplicación de las</w:t>
      </w:r>
      <w:r w:rsidR="00A83459">
        <w:rPr>
          <w:rFonts w:ascii="Calibri" w:hAnsi="Calibri"/>
          <w:sz w:val="28"/>
          <w:szCs w:val="28"/>
          <w:lang w:val="es-AR"/>
        </w:rPr>
        <w:t xml:space="preserve"> normas de gestión de los recursos humanos</w:t>
      </w:r>
      <w:r w:rsidR="009C4DE5">
        <w:rPr>
          <w:rFonts w:ascii="Calibri" w:hAnsi="Calibri"/>
          <w:sz w:val="28"/>
          <w:szCs w:val="28"/>
          <w:lang w:val="es-AR"/>
        </w:rPr>
        <w:t>,</w:t>
      </w:r>
      <w:r w:rsidR="00A83459">
        <w:rPr>
          <w:rFonts w:ascii="Calibri" w:hAnsi="Calibri"/>
          <w:sz w:val="28"/>
          <w:szCs w:val="28"/>
          <w:lang w:val="es-AR"/>
        </w:rPr>
        <w:t xml:space="preserve"> provocando </w:t>
      </w:r>
      <w:r w:rsidR="009C4DE5">
        <w:rPr>
          <w:rFonts w:ascii="Calibri" w:hAnsi="Calibri"/>
          <w:sz w:val="28"/>
          <w:szCs w:val="28"/>
          <w:lang w:val="es-AR"/>
        </w:rPr>
        <w:t>así</w:t>
      </w:r>
      <w:r w:rsidR="00A83459">
        <w:rPr>
          <w:rFonts w:ascii="Calibri" w:hAnsi="Calibri"/>
          <w:sz w:val="28"/>
          <w:szCs w:val="28"/>
          <w:lang w:val="es-AR"/>
        </w:rPr>
        <w:t xml:space="preserve"> la caída en la calidad de los servicios del Estado</w:t>
      </w:r>
      <w:r>
        <w:rPr>
          <w:rFonts w:ascii="Calibri" w:hAnsi="Calibri"/>
          <w:sz w:val="28"/>
          <w:szCs w:val="28"/>
          <w:lang w:val="es-AR"/>
        </w:rPr>
        <w:t>.</w:t>
      </w:r>
    </w:p>
    <w:p w:rsidR="006D7ECF" w:rsidRDefault="009C4DE5" w:rsidP="009E1399">
      <w:pPr>
        <w:spacing w:before="120" w:after="120"/>
        <w:jc w:val="both"/>
        <w:rPr>
          <w:rFonts w:ascii="Calibri" w:hAnsi="Calibri"/>
          <w:sz w:val="28"/>
          <w:szCs w:val="28"/>
          <w:lang w:val="es-AR"/>
        </w:rPr>
      </w:pPr>
      <w:r>
        <w:rPr>
          <w:rFonts w:ascii="Calibri" w:hAnsi="Calibri"/>
          <w:sz w:val="28"/>
          <w:szCs w:val="28"/>
          <w:lang w:val="es-AR"/>
        </w:rPr>
        <w:lastRenderedPageBreak/>
        <w:t xml:space="preserve">La centralización de recursos por parte del Estado nacional tiene una incidencia importante en esta escasez de recursos del Estado provincial porque </w:t>
      </w:r>
      <w:r w:rsidR="00141A45">
        <w:rPr>
          <w:rFonts w:ascii="Calibri" w:hAnsi="Calibri"/>
          <w:sz w:val="28"/>
          <w:szCs w:val="28"/>
          <w:lang w:val="es-AR"/>
        </w:rPr>
        <w:t>62%</w:t>
      </w:r>
      <w:r>
        <w:rPr>
          <w:rFonts w:ascii="Calibri" w:hAnsi="Calibri"/>
          <w:sz w:val="28"/>
          <w:szCs w:val="28"/>
          <w:lang w:val="es-AR"/>
        </w:rPr>
        <w:t xml:space="preserve"> de los ingresos provinciales provienen de la Nación, sea como coparticipación</w:t>
      </w:r>
      <w:r w:rsidR="006D7ECF">
        <w:rPr>
          <w:rFonts w:ascii="Calibri" w:hAnsi="Calibri"/>
          <w:sz w:val="28"/>
          <w:szCs w:val="28"/>
          <w:lang w:val="es-AR"/>
        </w:rPr>
        <w:t xml:space="preserve"> federal</w:t>
      </w:r>
      <w:r>
        <w:rPr>
          <w:rFonts w:ascii="Calibri" w:hAnsi="Calibri"/>
          <w:sz w:val="28"/>
          <w:szCs w:val="28"/>
          <w:lang w:val="es-AR"/>
        </w:rPr>
        <w:t xml:space="preserve"> o transferencias discrecionales</w:t>
      </w:r>
      <w:r w:rsidR="00141A45">
        <w:rPr>
          <w:rFonts w:ascii="Calibri" w:hAnsi="Calibri"/>
          <w:sz w:val="28"/>
          <w:szCs w:val="28"/>
          <w:lang w:val="es-AR"/>
        </w:rPr>
        <w:t>;</w:t>
      </w:r>
      <w:r>
        <w:rPr>
          <w:rFonts w:ascii="Calibri" w:hAnsi="Calibri"/>
          <w:sz w:val="28"/>
          <w:szCs w:val="28"/>
          <w:lang w:val="es-AR"/>
        </w:rPr>
        <w:t xml:space="preserve"> </w:t>
      </w:r>
      <w:r w:rsidR="00141A45">
        <w:rPr>
          <w:rFonts w:ascii="Calibri" w:hAnsi="Calibri"/>
          <w:sz w:val="28"/>
          <w:szCs w:val="28"/>
          <w:lang w:val="es-AR"/>
        </w:rPr>
        <w:t>y</w:t>
      </w:r>
      <w:r>
        <w:rPr>
          <w:rFonts w:ascii="Calibri" w:hAnsi="Calibri"/>
          <w:sz w:val="28"/>
          <w:szCs w:val="28"/>
          <w:lang w:val="es-AR"/>
        </w:rPr>
        <w:t xml:space="preserve"> esto no se ha modificado en los últimos años.</w:t>
      </w:r>
      <w:r w:rsidR="006D7ECF">
        <w:rPr>
          <w:rFonts w:ascii="Calibri" w:hAnsi="Calibri"/>
          <w:sz w:val="28"/>
          <w:szCs w:val="28"/>
          <w:lang w:val="es-AR"/>
        </w:rPr>
        <w:t xml:space="preserve"> Ante la insuficiencia de recursos y el deterioro en la calidad de los servicios, el Estado provincial apela </w:t>
      </w:r>
      <w:r w:rsidR="00141A45">
        <w:rPr>
          <w:rFonts w:ascii="Calibri" w:hAnsi="Calibri"/>
          <w:sz w:val="28"/>
          <w:szCs w:val="28"/>
          <w:lang w:val="es-AR"/>
        </w:rPr>
        <w:t xml:space="preserve">entonces </w:t>
      </w:r>
      <w:r w:rsidR="006D7ECF">
        <w:rPr>
          <w:rFonts w:ascii="Calibri" w:hAnsi="Calibri"/>
          <w:sz w:val="28"/>
          <w:szCs w:val="28"/>
          <w:lang w:val="es-AR"/>
        </w:rPr>
        <w:t>al recursos m</w:t>
      </w:r>
      <w:r w:rsidR="00141A45">
        <w:rPr>
          <w:rFonts w:ascii="Calibri" w:hAnsi="Calibri"/>
          <w:sz w:val="28"/>
          <w:szCs w:val="28"/>
          <w:lang w:val="es-AR"/>
        </w:rPr>
        <w:t>enos difícil</w:t>
      </w:r>
      <w:r w:rsidR="006D7ECF">
        <w:rPr>
          <w:rFonts w:ascii="Calibri" w:hAnsi="Calibri"/>
          <w:sz w:val="28"/>
          <w:szCs w:val="28"/>
          <w:lang w:val="es-AR"/>
        </w:rPr>
        <w:t xml:space="preserve"> –aunque más dañino–, que es, aumentar la presión impositiva provincial.</w:t>
      </w:r>
      <w:r>
        <w:rPr>
          <w:rFonts w:ascii="Calibri" w:hAnsi="Calibri"/>
          <w:sz w:val="28"/>
          <w:szCs w:val="28"/>
          <w:lang w:val="es-AR"/>
        </w:rPr>
        <w:t xml:space="preserve"> </w:t>
      </w:r>
    </w:p>
    <w:p w:rsidR="00891D5C" w:rsidRDefault="00891D5C" w:rsidP="009E1399">
      <w:pPr>
        <w:spacing w:before="120" w:after="120"/>
        <w:jc w:val="both"/>
        <w:rPr>
          <w:rFonts w:ascii="Calibri" w:hAnsi="Calibri"/>
          <w:sz w:val="28"/>
          <w:szCs w:val="28"/>
          <w:lang w:val="es-AR"/>
        </w:rPr>
      </w:pPr>
    </w:p>
    <w:p w:rsidR="006D7ECF" w:rsidRDefault="009C4DE5" w:rsidP="00891D5C">
      <w:pPr>
        <w:pBdr>
          <w:top w:val="single" w:sz="4" w:space="1" w:color="auto"/>
          <w:left w:val="single" w:sz="4" w:space="4" w:color="auto"/>
          <w:bottom w:val="single" w:sz="4" w:space="1" w:color="auto"/>
          <w:right w:val="single" w:sz="4" w:space="4" w:color="auto"/>
        </w:pBdr>
        <w:spacing w:before="120" w:after="120"/>
        <w:jc w:val="both"/>
        <w:rPr>
          <w:rFonts w:ascii="Calibri" w:hAnsi="Calibri"/>
          <w:sz w:val="28"/>
          <w:szCs w:val="28"/>
          <w:lang w:val="es-AR"/>
        </w:rPr>
      </w:pPr>
      <w:r>
        <w:rPr>
          <w:rFonts w:ascii="Calibri" w:hAnsi="Calibri"/>
          <w:sz w:val="28"/>
          <w:szCs w:val="28"/>
          <w:lang w:val="es-AR"/>
        </w:rPr>
        <w:t>Por eso, los ent</w:t>
      </w:r>
      <w:r w:rsidR="006D7ECF">
        <w:rPr>
          <w:rFonts w:ascii="Calibri" w:hAnsi="Calibri"/>
          <w:sz w:val="28"/>
          <w:szCs w:val="28"/>
          <w:lang w:val="es-AR"/>
        </w:rPr>
        <w:t xml:space="preserve">rerrianos sienten que pagan </w:t>
      </w:r>
      <w:r w:rsidR="00141A45">
        <w:rPr>
          <w:rFonts w:ascii="Calibri" w:hAnsi="Calibri"/>
          <w:sz w:val="28"/>
          <w:szCs w:val="28"/>
          <w:lang w:val="es-AR"/>
        </w:rPr>
        <w:t xml:space="preserve">cada vez </w:t>
      </w:r>
      <w:r w:rsidR="006D7ECF">
        <w:rPr>
          <w:rFonts w:ascii="Calibri" w:hAnsi="Calibri"/>
          <w:sz w:val="28"/>
          <w:szCs w:val="28"/>
          <w:lang w:val="es-AR"/>
        </w:rPr>
        <w:t>más impuestos (porque sube la presión impositiva nacional) pero sienten que los impuestos llegan cada vez menos a la gente (porque se deterioran los servicios sociales que debe brindar el Estado</w:t>
      </w:r>
      <w:r w:rsidR="00141A45">
        <w:rPr>
          <w:rFonts w:ascii="Calibri" w:hAnsi="Calibri"/>
          <w:sz w:val="28"/>
          <w:szCs w:val="28"/>
          <w:lang w:val="es-AR"/>
        </w:rPr>
        <w:t xml:space="preserve"> provincial</w:t>
      </w:r>
      <w:r w:rsidR="006D7ECF">
        <w:rPr>
          <w:rFonts w:ascii="Calibri" w:hAnsi="Calibri"/>
          <w:sz w:val="28"/>
          <w:szCs w:val="28"/>
          <w:lang w:val="es-AR"/>
        </w:rPr>
        <w:t>). Se potencia la insat</w:t>
      </w:r>
      <w:r w:rsidR="00980242">
        <w:rPr>
          <w:rFonts w:ascii="Calibri" w:hAnsi="Calibri"/>
          <w:sz w:val="28"/>
          <w:szCs w:val="28"/>
          <w:lang w:val="es-AR"/>
        </w:rPr>
        <w:t>isfacción de los contribuyentes</w:t>
      </w:r>
      <w:r w:rsidR="006D7ECF">
        <w:rPr>
          <w:rFonts w:ascii="Calibri" w:hAnsi="Calibri"/>
          <w:sz w:val="28"/>
          <w:szCs w:val="28"/>
          <w:lang w:val="es-AR"/>
        </w:rPr>
        <w:t xml:space="preserve"> y</w:t>
      </w:r>
      <w:r w:rsidR="00980242">
        <w:rPr>
          <w:rFonts w:ascii="Calibri" w:hAnsi="Calibri"/>
          <w:sz w:val="28"/>
          <w:szCs w:val="28"/>
          <w:lang w:val="es-AR"/>
        </w:rPr>
        <w:t>,</w:t>
      </w:r>
      <w:r w:rsidR="006D7ECF">
        <w:rPr>
          <w:rFonts w:ascii="Calibri" w:hAnsi="Calibri"/>
          <w:sz w:val="28"/>
          <w:szCs w:val="28"/>
          <w:lang w:val="es-AR"/>
        </w:rPr>
        <w:t xml:space="preserve"> en muchos casos</w:t>
      </w:r>
      <w:r w:rsidR="00980242">
        <w:rPr>
          <w:rFonts w:ascii="Calibri" w:hAnsi="Calibri"/>
          <w:sz w:val="28"/>
          <w:szCs w:val="28"/>
          <w:lang w:val="es-AR"/>
        </w:rPr>
        <w:t>,</w:t>
      </w:r>
      <w:r w:rsidR="00141A45">
        <w:rPr>
          <w:rFonts w:ascii="Calibri" w:hAnsi="Calibri"/>
          <w:sz w:val="28"/>
          <w:szCs w:val="28"/>
          <w:lang w:val="es-AR"/>
        </w:rPr>
        <w:t xml:space="preserve"> se produce</w:t>
      </w:r>
      <w:r w:rsidR="006D7ECF">
        <w:rPr>
          <w:rFonts w:ascii="Calibri" w:hAnsi="Calibri"/>
          <w:sz w:val="28"/>
          <w:szCs w:val="28"/>
          <w:lang w:val="es-AR"/>
        </w:rPr>
        <w:t xml:space="preserve"> el doble gasto porque terminan pagando dos veces por los mismos servicios a través del colegio privado, la prepaga o los pagos directos a los médicos, la seguridad privada, los conflictos legales prolongados indefinidamente y los costos de los factores climáticos por falta de infraestructura urbana (inundaciones, mala calidad de vida, suciedad, etc.).</w:t>
      </w:r>
    </w:p>
    <w:p w:rsidR="006D7ECF" w:rsidRDefault="006D7ECF" w:rsidP="009E1399">
      <w:pPr>
        <w:spacing w:before="120" w:after="120"/>
        <w:jc w:val="both"/>
        <w:rPr>
          <w:rFonts w:ascii="Calibri" w:hAnsi="Calibri"/>
          <w:sz w:val="28"/>
          <w:szCs w:val="28"/>
          <w:lang w:val="es-AR"/>
        </w:rPr>
      </w:pPr>
      <w:r>
        <w:rPr>
          <w:rFonts w:ascii="Calibri" w:hAnsi="Calibri"/>
          <w:sz w:val="28"/>
          <w:szCs w:val="28"/>
          <w:lang w:val="es-AR"/>
        </w:rPr>
        <w:t xml:space="preserve"> </w:t>
      </w:r>
    </w:p>
    <w:p w:rsidR="009C4DE5" w:rsidRPr="006D7ECF" w:rsidRDefault="006D7ECF" w:rsidP="009E1399">
      <w:pPr>
        <w:spacing w:before="120" w:after="120"/>
        <w:jc w:val="both"/>
        <w:rPr>
          <w:rFonts w:ascii="Calibri" w:hAnsi="Calibri"/>
          <w:b/>
          <w:sz w:val="28"/>
          <w:szCs w:val="28"/>
          <w:lang w:val="es-AR"/>
        </w:rPr>
      </w:pPr>
      <w:r w:rsidRPr="006D7ECF">
        <w:rPr>
          <w:rFonts w:ascii="Calibri" w:hAnsi="Calibri"/>
          <w:b/>
          <w:sz w:val="28"/>
          <w:szCs w:val="28"/>
          <w:lang w:val="es-AR"/>
        </w:rPr>
        <w:t>¿Cómo gasta el Estado provincial?</w:t>
      </w:r>
    </w:p>
    <w:p w:rsidR="00FD434B" w:rsidRDefault="00DF0F92" w:rsidP="009E1399">
      <w:pPr>
        <w:spacing w:before="120" w:after="120"/>
        <w:jc w:val="both"/>
        <w:rPr>
          <w:rFonts w:ascii="Calibri" w:hAnsi="Calibri"/>
          <w:sz w:val="28"/>
          <w:szCs w:val="28"/>
          <w:lang w:val="es-AR"/>
        </w:rPr>
      </w:pPr>
      <w:r>
        <w:rPr>
          <w:rFonts w:ascii="Calibri" w:hAnsi="Calibri"/>
          <w:sz w:val="28"/>
          <w:szCs w:val="28"/>
          <w:lang w:val="es-AR"/>
        </w:rPr>
        <w:t>El 55% del gasto público provincial se dedica a gasto salarial. Esto</w:t>
      </w:r>
      <w:r w:rsidR="00141A45">
        <w:rPr>
          <w:rFonts w:ascii="Calibri" w:hAnsi="Calibri"/>
          <w:sz w:val="28"/>
          <w:szCs w:val="28"/>
          <w:lang w:val="es-AR"/>
        </w:rPr>
        <w:t xml:space="preserve"> es</w:t>
      </w:r>
      <w:r>
        <w:rPr>
          <w:rFonts w:ascii="Calibri" w:hAnsi="Calibri"/>
          <w:sz w:val="28"/>
          <w:szCs w:val="28"/>
          <w:lang w:val="es-AR"/>
        </w:rPr>
        <w:t xml:space="preserve"> natural si –como ya se dijo– es el nivel jurisdiccional que se encarga de la educación, la salud, la seguridad, la Justicia y la infraestructura urbana. A est</w:t>
      </w:r>
      <w:r w:rsidR="00141A45">
        <w:rPr>
          <w:rFonts w:ascii="Calibri" w:hAnsi="Calibri"/>
          <w:sz w:val="28"/>
          <w:szCs w:val="28"/>
          <w:lang w:val="es-AR"/>
        </w:rPr>
        <w:t>o</w:t>
      </w:r>
      <w:r>
        <w:rPr>
          <w:rFonts w:ascii="Calibri" w:hAnsi="Calibri"/>
          <w:sz w:val="28"/>
          <w:szCs w:val="28"/>
          <w:lang w:val="es-AR"/>
        </w:rPr>
        <w:t xml:space="preserve"> hay que sumarle un 11% adicional que corresponde a coparticipación municipal. De esta forma, el Estado provincial tiene comprometido el 66% de su gasto con alta rigidez.</w:t>
      </w:r>
      <w:r w:rsidR="00141A45">
        <w:rPr>
          <w:rFonts w:ascii="Calibri" w:hAnsi="Calibri"/>
          <w:sz w:val="28"/>
          <w:szCs w:val="28"/>
          <w:lang w:val="es-AR"/>
        </w:rPr>
        <w:t xml:space="preserve"> </w:t>
      </w:r>
      <w:r>
        <w:rPr>
          <w:rFonts w:ascii="Calibri" w:hAnsi="Calibri"/>
          <w:sz w:val="28"/>
          <w:szCs w:val="28"/>
          <w:lang w:val="es-AR"/>
        </w:rPr>
        <w:t xml:space="preserve">Esto es una limitación importante </w:t>
      </w:r>
      <w:r w:rsidR="00FD434B">
        <w:rPr>
          <w:rFonts w:ascii="Calibri" w:hAnsi="Calibri"/>
          <w:sz w:val="28"/>
          <w:szCs w:val="28"/>
          <w:lang w:val="es-AR"/>
        </w:rPr>
        <w:t>por</w:t>
      </w:r>
      <w:r>
        <w:rPr>
          <w:rFonts w:ascii="Calibri" w:hAnsi="Calibri"/>
          <w:sz w:val="28"/>
          <w:szCs w:val="28"/>
          <w:lang w:val="es-AR"/>
        </w:rPr>
        <w:t>que una proporción similar (</w:t>
      </w:r>
      <w:r w:rsidR="00141A45">
        <w:rPr>
          <w:rFonts w:ascii="Calibri" w:hAnsi="Calibri"/>
          <w:sz w:val="28"/>
          <w:szCs w:val="28"/>
          <w:lang w:val="es-AR"/>
        </w:rPr>
        <w:t>62%</w:t>
      </w:r>
      <w:r>
        <w:rPr>
          <w:rFonts w:ascii="Calibri" w:hAnsi="Calibri"/>
          <w:sz w:val="28"/>
          <w:szCs w:val="28"/>
          <w:lang w:val="es-AR"/>
        </w:rPr>
        <w:t xml:space="preserve">) es la </w:t>
      </w:r>
      <w:r w:rsidR="00FD434B">
        <w:rPr>
          <w:rFonts w:ascii="Calibri" w:hAnsi="Calibri"/>
          <w:sz w:val="28"/>
          <w:szCs w:val="28"/>
          <w:lang w:val="es-AR"/>
        </w:rPr>
        <w:t xml:space="preserve">que </w:t>
      </w:r>
      <w:r>
        <w:rPr>
          <w:rFonts w:ascii="Calibri" w:hAnsi="Calibri"/>
          <w:sz w:val="28"/>
          <w:szCs w:val="28"/>
          <w:lang w:val="es-AR"/>
        </w:rPr>
        <w:t>el Estado provincial</w:t>
      </w:r>
      <w:r w:rsidR="00FD434B">
        <w:rPr>
          <w:rFonts w:ascii="Calibri" w:hAnsi="Calibri"/>
          <w:sz w:val="28"/>
          <w:szCs w:val="28"/>
          <w:lang w:val="es-AR"/>
        </w:rPr>
        <w:t xml:space="preserve"> recibe</w:t>
      </w:r>
      <w:r>
        <w:rPr>
          <w:rFonts w:ascii="Calibri" w:hAnsi="Calibri"/>
          <w:sz w:val="28"/>
          <w:szCs w:val="28"/>
          <w:lang w:val="es-AR"/>
        </w:rPr>
        <w:t xml:space="preserve"> de la fuente nacional. </w:t>
      </w:r>
    </w:p>
    <w:p w:rsidR="006D7ECF" w:rsidRDefault="00FD434B" w:rsidP="009E1399">
      <w:pPr>
        <w:spacing w:before="120" w:after="120"/>
        <w:jc w:val="both"/>
        <w:rPr>
          <w:rFonts w:ascii="Calibri" w:hAnsi="Calibri"/>
          <w:sz w:val="28"/>
          <w:szCs w:val="28"/>
          <w:lang w:val="es-AR"/>
        </w:rPr>
      </w:pPr>
      <w:r>
        <w:rPr>
          <w:rFonts w:ascii="Calibri" w:hAnsi="Calibri"/>
          <w:sz w:val="28"/>
          <w:szCs w:val="28"/>
          <w:lang w:val="es-AR"/>
        </w:rPr>
        <w:t xml:space="preserve">Entonces, si la reversión del ciclo económico hace que los recursos nacionales se estanquen, dos actores sociales importantes dentro de la provincia deberán ajustar sus demandas (los empleados públicos y los intendentes municipales), o canalizar su insatisfacción a través de deterioro de servicios estatales y mayores imposiciones municipales. En cualquier de los casos, se traducirá en un perjuicio para los entrerrianos. Por eso, hay que hacer un seguimiento meticuloso de la evolución de los recursos que vuelven a la provincia vía transferencias nacionales, y los acuerdos que el sector público provincial vaya sellando con empleados públicos e intendentes. </w:t>
      </w:r>
      <w:r w:rsidR="007268D1">
        <w:rPr>
          <w:rFonts w:ascii="Calibri" w:hAnsi="Calibri"/>
          <w:sz w:val="28"/>
          <w:szCs w:val="28"/>
          <w:lang w:val="es-AR"/>
        </w:rPr>
        <w:t>Pe</w:t>
      </w:r>
      <w:r w:rsidR="00141A45">
        <w:rPr>
          <w:rFonts w:ascii="Calibri" w:hAnsi="Calibri"/>
          <w:sz w:val="28"/>
          <w:szCs w:val="28"/>
          <w:lang w:val="es-AR"/>
        </w:rPr>
        <w:t>r</w:t>
      </w:r>
      <w:r w:rsidR="007268D1">
        <w:rPr>
          <w:rFonts w:ascii="Calibri" w:hAnsi="Calibri"/>
          <w:sz w:val="28"/>
          <w:szCs w:val="28"/>
          <w:lang w:val="es-AR"/>
        </w:rPr>
        <w:t>o</w:t>
      </w:r>
      <w:r w:rsidR="00141A45">
        <w:rPr>
          <w:rFonts w:ascii="Calibri" w:hAnsi="Calibri"/>
          <w:sz w:val="28"/>
          <w:szCs w:val="28"/>
          <w:lang w:val="es-AR"/>
        </w:rPr>
        <w:t xml:space="preserve"> en la práctica, los recursos y las demanda</w:t>
      </w:r>
      <w:r w:rsidR="00007C95">
        <w:rPr>
          <w:rFonts w:ascii="Calibri" w:hAnsi="Calibri"/>
          <w:sz w:val="28"/>
          <w:szCs w:val="28"/>
          <w:lang w:val="es-AR"/>
        </w:rPr>
        <w:t>s</w:t>
      </w:r>
      <w:r w:rsidR="00141A45">
        <w:rPr>
          <w:rFonts w:ascii="Calibri" w:hAnsi="Calibri"/>
          <w:sz w:val="28"/>
          <w:szCs w:val="28"/>
          <w:lang w:val="es-AR"/>
        </w:rPr>
        <w:t xml:space="preserve"> de uno y otro está casi </w:t>
      </w:r>
      <w:r w:rsidR="005255A2">
        <w:rPr>
          <w:rFonts w:ascii="Calibri" w:hAnsi="Calibri"/>
          <w:sz w:val="28"/>
          <w:szCs w:val="28"/>
          <w:lang w:val="es-AR"/>
        </w:rPr>
        <w:t>perfectamente encastrados.</w:t>
      </w:r>
    </w:p>
    <w:p w:rsidR="006D7ECF" w:rsidRPr="006D7ECF" w:rsidRDefault="00B3180B" w:rsidP="006D7ECF">
      <w:pPr>
        <w:spacing w:before="120" w:after="120"/>
        <w:jc w:val="center"/>
        <w:rPr>
          <w:rFonts w:ascii="Calibri" w:hAnsi="Calibri"/>
          <w:b/>
          <w:sz w:val="28"/>
          <w:szCs w:val="28"/>
          <w:lang w:val="es-AR"/>
        </w:rPr>
      </w:pPr>
      <w:r>
        <w:rPr>
          <w:rFonts w:ascii="Calibri" w:hAnsi="Calibri"/>
          <w:b/>
          <w:sz w:val="28"/>
          <w:szCs w:val="28"/>
          <w:lang w:val="es-AR"/>
        </w:rPr>
        <w:br w:type="page"/>
      </w:r>
      <w:r w:rsidR="001F2739">
        <w:rPr>
          <w:noProof/>
          <w:lang w:val="es-ES"/>
        </w:rPr>
        <w:lastRenderedPageBreak/>
        <w:drawing>
          <wp:anchor distT="0" distB="0" distL="114300" distR="114300" simplePos="0" relativeHeight="251656704" behindDoc="0" locked="0" layoutInCell="1" allowOverlap="1">
            <wp:simplePos x="0" y="0"/>
            <wp:positionH relativeFrom="column">
              <wp:posOffset>542925</wp:posOffset>
            </wp:positionH>
            <wp:positionV relativeFrom="paragraph">
              <wp:posOffset>278765</wp:posOffset>
            </wp:positionV>
            <wp:extent cx="5362575" cy="3870960"/>
            <wp:effectExtent l="19050" t="0" r="952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srcRect/>
                    <a:stretch>
                      <a:fillRect/>
                    </a:stretch>
                  </pic:blipFill>
                  <pic:spPr bwMode="auto">
                    <a:xfrm>
                      <a:off x="0" y="0"/>
                      <a:ext cx="5362575" cy="3870960"/>
                    </a:xfrm>
                    <a:prstGeom prst="rect">
                      <a:avLst/>
                    </a:prstGeom>
                    <a:noFill/>
                    <a:ln w="9525">
                      <a:noFill/>
                      <a:miter lim="800000"/>
                      <a:headEnd/>
                      <a:tailEnd/>
                    </a:ln>
                  </pic:spPr>
                </pic:pic>
              </a:graphicData>
            </a:graphic>
          </wp:anchor>
        </w:drawing>
      </w:r>
      <w:r w:rsidR="006D7ECF" w:rsidRPr="006D7ECF">
        <w:rPr>
          <w:rFonts w:ascii="Calibri" w:hAnsi="Calibri"/>
          <w:b/>
          <w:sz w:val="28"/>
          <w:szCs w:val="28"/>
          <w:lang w:val="es-AR"/>
        </w:rPr>
        <w:t>Gráfico 3.</w:t>
      </w:r>
      <w:r w:rsidR="006D7ECF">
        <w:rPr>
          <w:rFonts w:ascii="Calibri" w:hAnsi="Calibri"/>
          <w:b/>
          <w:sz w:val="28"/>
          <w:szCs w:val="28"/>
          <w:lang w:val="es-AR"/>
        </w:rPr>
        <w:t xml:space="preserve"> Gasto público provincial</w:t>
      </w:r>
    </w:p>
    <w:p w:rsidR="006D7ECF" w:rsidRPr="006D7ECF" w:rsidRDefault="006D7ECF" w:rsidP="006D7ECF">
      <w:pPr>
        <w:spacing w:before="120" w:after="120"/>
        <w:jc w:val="center"/>
        <w:rPr>
          <w:rFonts w:ascii="Calibri" w:hAnsi="Calibri"/>
          <w:sz w:val="28"/>
          <w:szCs w:val="28"/>
          <w:lang w:val="es-AR"/>
        </w:rPr>
      </w:pPr>
    </w:p>
    <w:p w:rsidR="009E1399" w:rsidRDefault="00E251F7" w:rsidP="009E1399">
      <w:pPr>
        <w:spacing w:before="120" w:after="120"/>
        <w:jc w:val="both"/>
        <w:rPr>
          <w:rFonts w:ascii="Calibri" w:hAnsi="Calibri"/>
          <w:sz w:val="28"/>
          <w:szCs w:val="28"/>
          <w:lang w:val="es-AR"/>
        </w:rPr>
      </w:pPr>
      <w:r>
        <w:rPr>
          <w:rFonts w:ascii="Calibri" w:hAnsi="Calibri"/>
          <w:sz w:val="28"/>
          <w:szCs w:val="28"/>
          <w:lang w:val="es-AR"/>
        </w:rPr>
        <w:t xml:space="preserve"> </w:t>
      </w:r>
    </w:p>
    <w:p w:rsidR="009E1399" w:rsidRDefault="009E1399"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F671DA" w:rsidRDefault="00DF0F92" w:rsidP="009E1399">
      <w:pPr>
        <w:spacing w:before="120" w:after="120"/>
        <w:jc w:val="both"/>
        <w:rPr>
          <w:rFonts w:ascii="Calibri" w:hAnsi="Calibri"/>
          <w:sz w:val="28"/>
          <w:szCs w:val="28"/>
          <w:lang w:val="es-AR"/>
        </w:rPr>
      </w:pPr>
      <w:r>
        <w:rPr>
          <w:rFonts w:ascii="Calibri" w:hAnsi="Calibri"/>
          <w:sz w:val="28"/>
          <w:szCs w:val="28"/>
          <w:lang w:val="es-AR"/>
        </w:rPr>
        <w:t>E</w:t>
      </w:r>
      <w:r w:rsidR="00FD434B">
        <w:rPr>
          <w:rFonts w:ascii="Calibri" w:hAnsi="Calibri"/>
          <w:sz w:val="28"/>
          <w:szCs w:val="28"/>
          <w:lang w:val="es-AR"/>
        </w:rPr>
        <w:t xml:space="preserve">l otro ítem </w:t>
      </w:r>
      <w:r w:rsidR="00B40C41">
        <w:rPr>
          <w:rFonts w:ascii="Calibri" w:hAnsi="Calibri"/>
          <w:sz w:val="28"/>
          <w:szCs w:val="28"/>
          <w:lang w:val="es-AR"/>
        </w:rPr>
        <w:t>importante dentro de los gastos son las obras públicas (Inversión Real Directa). Representa</w:t>
      </w:r>
      <w:r w:rsidR="005255A2">
        <w:rPr>
          <w:rFonts w:ascii="Calibri" w:hAnsi="Calibri"/>
          <w:sz w:val="28"/>
          <w:szCs w:val="28"/>
          <w:lang w:val="es-AR"/>
        </w:rPr>
        <w:t>n</w:t>
      </w:r>
      <w:r w:rsidR="00B40C41">
        <w:rPr>
          <w:rFonts w:ascii="Calibri" w:hAnsi="Calibri"/>
          <w:sz w:val="28"/>
          <w:szCs w:val="28"/>
          <w:lang w:val="es-AR"/>
        </w:rPr>
        <w:t xml:space="preserve"> casi un 10% de los ingresos provinciales lo cual no resulta poco para tratarse de una tasa de inversión. El desafío en este ámbito pasa por abrir el diálogo con los sectores productivos para tratar de asegurar que las obras más importantes, por su sentido estratégico en la elevación de la productividad global gracias a mayor eficiencia de logística, se prioricen. Es claro que recursos hay, lo que est</w:t>
      </w:r>
      <w:r w:rsidR="00007C95">
        <w:rPr>
          <w:rFonts w:ascii="Calibri" w:hAnsi="Calibri"/>
          <w:sz w:val="28"/>
          <w:szCs w:val="28"/>
          <w:lang w:val="es-AR"/>
        </w:rPr>
        <w:t>á</w:t>
      </w:r>
      <w:r w:rsidR="00B40C41">
        <w:rPr>
          <w:rFonts w:ascii="Calibri" w:hAnsi="Calibri"/>
          <w:sz w:val="28"/>
          <w:szCs w:val="28"/>
          <w:lang w:val="es-AR"/>
        </w:rPr>
        <w:t xml:space="preserve"> faltando es diálogo en la planificación.</w:t>
      </w:r>
    </w:p>
    <w:p w:rsidR="00F671DA" w:rsidRDefault="00F671DA" w:rsidP="009E1399">
      <w:pPr>
        <w:spacing w:before="120" w:after="120"/>
        <w:jc w:val="both"/>
        <w:rPr>
          <w:rFonts w:ascii="Calibri" w:hAnsi="Calibri"/>
          <w:sz w:val="28"/>
          <w:szCs w:val="28"/>
          <w:lang w:val="es-AR"/>
        </w:rPr>
      </w:pPr>
    </w:p>
    <w:p w:rsidR="00F671DA" w:rsidRPr="00F671DA" w:rsidRDefault="00F671DA" w:rsidP="009E1399">
      <w:pPr>
        <w:spacing w:before="120" w:after="120"/>
        <w:jc w:val="both"/>
        <w:rPr>
          <w:rFonts w:ascii="Calibri" w:hAnsi="Calibri"/>
          <w:b/>
          <w:sz w:val="28"/>
          <w:szCs w:val="28"/>
          <w:lang w:val="es-AR"/>
        </w:rPr>
      </w:pPr>
      <w:r w:rsidRPr="00F671DA">
        <w:rPr>
          <w:rFonts w:ascii="Calibri" w:hAnsi="Calibri"/>
          <w:b/>
          <w:sz w:val="28"/>
          <w:szCs w:val="28"/>
          <w:lang w:val="es-AR"/>
        </w:rPr>
        <w:t>¿Por qué el gasto en empleados públicos crece?</w:t>
      </w:r>
    </w:p>
    <w:p w:rsidR="005255A2" w:rsidRDefault="00B3180B" w:rsidP="00B3180B">
      <w:pPr>
        <w:spacing w:before="120" w:after="120"/>
        <w:jc w:val="both"/>
        <w:rPr>
          <w:rFonts w:ascii="Calibri" w:hAnsi="Calibri"/>
          <w:sz w:val="28"/>
          <w:szCs w:val="28"/>
          <w:lang w:val="es-AR"/>
        </w:rPr>
      </w:pPr>
      <w:r>
        <w:rPr>
          <w:rFonts w:ascii="Calibri" w:hAnsi="Calibri"/>
          <w:sz w:val="28"/>
          <w:szCs w:val="28"/>
          <w:lang w:val="es-AR"/>
        </w:rPr>
        <w:t>Las reglas de gestión de los recursos humanos en el sector público no son iguales que en el sector privado. En protección al despido arbitrario que podría derivarse del ciclo político, es que a los empleados públicos se les brinda condiciones de estabilidad. Ante la disminución del riesgo de disrupción de los vínculos laborales, los empleados públicos tienen una “carta de negociación” diferencial a la hora de negociar condiciones de trabajo con respecto a sus pares privados. Esto se acentúa por el hecho de</w:t>
      </w:r>
      <w:r w:rsidR="00AA2637">
        <w:rPr>
          <w:rFonts w:ascii="Calibri" w:hAnsi="Calibri"/>
          <w:sz w:val="28"/>
          <w:szCs w:val="28"/>
          <w:lang w:val="es-AR"/>
        </w:rPr>
        <w:t xml:space="preserve"> el sector público tienen los intereses diluidos</w:t>
      </w:r>
      <w:r w:rsidR="005255A2">
        <w:rPr>
          <w:rFonts w:ascii="Calibri" w:hAnsi="Calibri"/>
          <w:sz w:val="28"/>
          <w:szCs w:val="28"/>
          <w:lang w:val="es-AR"/>
        </w:rPr>
        <w:t>. Q</w:t>
      </w:r>
      <w:r w:rsidR="00AA2637">
        <w:rPr>
          <w:rFonts w:ascii="Calibri" w:hAnsi="Calibri"/>
          <w:sz w:val="28"/>
          <w:szCs w:val="28"/>
          <w:lang w:val="es-AR"/>
        </w:rPr>
        <w:t>ui</w:t>
      </w:r>
      <w:r w:rsidR="00A11051">
        <w:rPr>
          <w:rFonts w:ascii="Calibri" w:hAnsi="Calibri"/>
          <w:sz w:val="28"/>
          <w:szCs w:val="28"/>
          <w:lang w:val="es-AR"/>
        </w:rPr>
        <w:t>e</w:t>
      </w:r>
      <w:r w:rsidR="00AA2637">
        <w:rPr>
          <w:rFonts w:ascii="Calibri" w:hAnsi="Calibri"/>
          <w:sz w:val="28"/>
          <w:szCs w:val="28"/>
          <w:lang w:val="es-AR"/>
        </w:rPr>
        <w:t xml:space="preserve">n cumple funciones de empleador (el funcionario público responsable), en el fondo, es </w:t>
      </w:r>
      <w:r w:rsidR="00AA2637">
        <w:rPr>
          <w:rFonts w:ascii="Calibri" w:hAnsi="Calibri"/>
          <w:sz w:val="28"/>
          <w:szCs w:val="28"/>
          <w:lang w:val="es-AR"/>
        </w:rPr>
        <w:lastRenderedPageBreak/>
        <w:t>también u</w:t>
      </w:r>
      <w:r w:rsidR="005255A2">
        <w:rPr>
          <w:rFonts w:ascii="Calibri" w:hAnsi="Calibri"/>
          <w:sz w:val="28"/>
          <w:szCs w:val="28"/>
          <w:lang w:val="es-AR"/>
        </w:rPr>
        <w:t xml:space="preserve">n empleado público más, por lo que el otorgamiento </w:t>
      </w:r>
      <w:r w:rsidR="00AA2637">
        <w:rPr>
          <w:rFonts w:ascii="Calibri" w:hAnsi="Calibri"/>
          <w:sz w:val="28"/>
          <w:szCs w:val="28"/>
          <w:lang w:val="es-AR"/>
        </w:rPr>
        <w:t>de mejor</w:t>
      </w:r>
      <w:r w:rsidR="00A11051">
        <w:rPr>
          <w:rFonts w:ascii="Calibri" w:hAnsi="Calibri"/>
          <w:sz w:val="28"/>
          <w:szCs w:val="28"/>
          <w:lang w:val="es-AR"/>
        </w:rPr>
        <w:t>a</w:t>
      </w:r>
      <w:r w:rsidR="00AA2637">
        <w:rPr>
          <w:rFonts w:ascii="Calibri" w:hAnsi="Calibri"/>
          <w:sz w:val="28"/>
          <w:szCs w:val="28"/>
          <w:lang w:val="es-AR"/>
        </w:rPr>
        <w:t>s laborales</w:t>
      </w:r>
      <w:r w:rsidR="005255A2">
        <w:rPr>
          <w:rFonts w:ascii="Calibri" w:hAnsi="Calibri"/>
          <w:sz w:val="28"/>
          <w:szCs w:val="28"/>
          <w:lang w:val="es-AR"/>
        </w:rPr>
        <w:t xml:space="preserve"> en general le vuelve a favor. </w:t>
      </w:r>
    </w:p>
    <w:p w:rsidR="00AA2637" w:rsidRDefault="00AA2637" w:rsidP="00B3180B">
      <w:pPr>
        <w:spacing w:before="120" w:after="120"/>
        <w:jc w:val="both"/>
        <w:rPr>
          <w:rFonts w:ascii="Calibri" w:hAnsi="Calibri"/>
          <w:sz w:val="28"/>
          <w:szCs w:val="28"/>
          <w:lang w:val="es-AR"/>
        </w:rPr>
      </w:pPr>
      <w:r>
        <w:rPr>
          <w:rFonts w:ascii="Calibri" w:hAnsi="Calibri"/>
          <w:sz w:val="28"/>
          <w:szCs w:val="28"/>
          <w:lang w:val="es-AR"/>
        </w:rPr>
        <w:t>Esto no es una propiedad únicamente del Estado provincial entrerriano. Ocurre en todo el país, en todos los estamentos del sector público y, en general, en todos los países emergentes. En los países desarrollaron lograron reducir la intensidad de estas diferencias de condiciones laborales más ventajosas para el</w:t>
      </w:r>
      <w:r w:rsidR="005255A2">
        <w:rPr>
          <w:rFonts w:ascii="Calibri" w:hAnsi="Calibri"/>
          <w:sz w:val="28"/>
          <w:szCs w:val="28"/>
          <w:lang w:val="es-AR"/>
        </w:rPr>
        <w:t xml:space="preserve"> empleado</w:t>
      </w:r>
      <w:r>
        <w:rPr>
          <w:rFonts w:ascii="Calibri" w:hAnsi="Calibri"/>
          <w:sz w:val="28"/>
          <w:szCs w:val="28"/>
          <w:lang w:val="es-AR"/>
        </w:rPr>
        <w:t xml:space="preserve"> público </w:t>
      </w:r>
      <w:r w:rsidR="005255A2">
        <w:rPr>
          <w:rFonts w:ascii="Calibri" w:hAnsi="Calibri"/>
          <w:sz w:val="28"/>
          <w:szCs w:val="28"/>
          <w:lang w:val="es-AR"/>
        </w:rPr>
        <w:t>en comparación al</w:t>
      </w:r>
      <w:r>
        <w:rPr>
          <w:rFonts w:ascii="Calibri" w:hAnsi="Calibri"/>
          <w:sz w:val="28"/>
          <w:szCs w:val="28"/>
          <w:lang w:val="es-AR"/>
        </w:rPr>
        <w:t xml:space="preserve"> privado, aunque no eliminarlas.</w:t>
      </w:r>
    </w:p>
    <w:p w:rsidR="00AA2637" w:rsidRDefault="00AA2637" w:rsidP="00B3180B">
      <w:pPr>
        <w:spacing w:before="120" w:after="120"/>
        <w:jc w:val="both"/>
        <w:rPr>
          <w:rFonts w:ascii="Calibri" w:hAnsi="Calibri"/>
          <w:sz w:val="28"/>
          <w:szCs w:val="28"/>
          <w:lang w:val="es-AR"/>
        </w:rPr>
      </w:pPr>
      <w:r>
        <w:rPr>
          <w:rFonts w:ascii="Calibri" w:hAnsi="Calibri"/>
          <w:sz w:val="28"/>
          <w:szCs w:val="28"/>
          <w:lang w:val="es-AR"/>
        </w:rPr>
        <w:t>Un ejemplo concreto en este sentido es que mientras un empleado público en Entre Ríos (de cualquier jurisdicción, nacional, provincial o municipal) declara a la encuesta de hogares del INDEC obtener</w:t>
      </w:r>
      <w:r w:rsidR="005255A2">
        <w:rPr>
          <w:rFonts w:ascii="Calibri" w:hAnsi="Calibri"/>
          <w:sz w:val="28"/>
          <w:szCs w:val="28"/>
          <w:lang w:val="es-AR"/>
        </w:rPr>
        <w:t xml:space="preserve"> en el 2014</w:t>
      </w:r>
      <w:r>
        <w:rPr>
          <w:rFonts w:ascii="Calibri" w:hAnsi="Calibri"/>
          <w:sz w:val="28"/>
          <w:szCs w:val="28"/>
          <w:lang w:val="es-AR"/>
        </w:rPr>
        <w:t xml:space="preserve"> una remuneración mensual promedio de $7.000 trabajando 33 horas semanales, un empleado asalariado privado registrado declara una remuneración mensual de $6.600 con 41 horas semanales de t</w:t>
      </w:r>
      <w:r w:rsidR="00280F41">
        <w:rPr>
          <w:rFonts w:ascii="Calibri" w:hAnsi="Calibri"/>
          <w:sz w:val="28"/>
          <w:szCs w:val="28"/>
          <w:lang w:val="es-AR"/>
        </w:rPr>
        <w:t>rabajo y un empleado asalariado</w:t>
      </w:r>
      <w:r>
        <w:rPr>
          <w:rFonts w:ascii="Calibri" w:hAnsi="Calibri"/>
          <w:sz w:val="28"/>
          <w:szCs w:val="28"/>
          <w:lang w:val="es-AR"/>
        </w:rPr>
        <w:t xml:space="preserve"> no registrado declara una remuneración promedio mensual de $3.000 con 36 horas de trabajo.</w:t>
      </w:r>
      <w:r w:rsidR="005350D3">
        <w:rPr>
          <w:rFonts w:ascii="Calibri" w:hAnsi="Calibri"/>
          <w:sz w:val="28"/>
          <w:szCs w:val="28"/>
          <w:lang w:val="es-AR"/>
        </w:rPr>
        <w:t xml:space="preserve"> O sea, </w:t>
      </w:r>
      <w:r w:rsidR="005255A2">
        <w:rPr>
          <w:rFonts w:ascii="Calibri" w:hAnsi="Calibri"/>
          <w:sz w:val="28"/>
          <w:szCs w:val="28"/>
          <w:lang w:val="es-AR"/>
        </w:rPr>
        <w:t>el</w:t>
      </w:r>
      <w:r w:rsidR="005350D3">
        <w:rPr>
          <w:rFonts w:ascii="Calibri" w:hAnsi="Calibri"/>
          <w:sz w:val="28"/>
          <w:szCs w:val="28"/>
          <w:lang w:val="es-AR"/>
        </w:rPr>
        <w:t xml:space="preserve"> empleo mejor remunerado y con menos exigencia horaria es el empleo público.</w:t>
      </w:r>
    </w:p>
    <w:p w:rsidR="00CD3186" w:rsidRDefault="005350D3" w:rsidP="00B3180B">
      <w:pPr>
        <w:spacing w:before="120" w:after="120"/>
        <w:jc w:val="both"/>
        <w:rPr>
          <w:rFonts w:ascii="Calibri" w:hAnsi="Calibri"/>
          <w:sz w:val="28"/>
          <w:szCs w:val="28"/>
          <w:lang w:val="es-AR"/>
        </w:rPr>
      </w:pPr>
      <w:r>
        <w:rPr>
          <w:rFonts w:ascii="Calibri" w:hAnsi="Calibri"/>
          <w:sz w:val="28"/>
          <w:szCs w:val="28"/>
          <w:lang w:val="es-AR"/>
        </w:rPr>
        <w:t>Esto es trasladable luego a otras dimensiones laborales, como vacaciones más prolongadas, mayor número de feriados, mayores facilidades para el uso de las licencias anuales o por enfermedad u otros motivos, el control horario y en el régimen disciplinario.</w:t>
      </w:r>
      <w:r w:rsidR="00CD3186">
        <w:rPr>
          <w:rFonts w:ascii="Calibri" w:hAnsi="Calibri"/>
          <w:sz w:val="28"/>
          <w:szCs w:val="28"/>
          <w:lang w:val="es-AR"/>
        </w:rPr>
        <w:t xml:space="preserve"> Un enorme atractivo a favor del empleo público también lo constituye las muy beneficiosas condiciones de jubilaciones, ya que el empleado público se jubila y obtiene un haber mucho mayor que el empleado del sector privado.</w:t>
      </w:r>
      <w:r>
        <w:rPr>
          <w:rFonts w:ascii="Calibri" w:hAnsi="Calibri"/>
          <w:sz w:val="28"/>
          <w:szCs w:val="28"/>
          <w:lang w:val="es-AR"/>
        </w:rPr>
        <w:t xml:space="preserve"> </w:t>
      </w:r>
    </w:p>
    <w:p w:rsidR="005350D3" w:rsidRDefault="005350D3" w:rsidP="00B3180B">
      <w:pPr>
        <w:spacing w:before="120" w:after="120"/>
        <w:jc w:val="both"/>
        <w:rPr>
          <w:rFonts w:ascii="Calibri" w:hAnsi="Calibri"/>
          <w:sz w:val="28"/>
          <w:szCs w:val="28"/>
          <w:lang w:val="es-AR"/>
        </w:rPr>
      </w:pPr>
      <w:r>
        <w:rPr>
          <w:rFonts w:ascii="Calibri" w:hAnsi="Calibri"/>
          <w:sz w:val="28"/>
          <w:szCs w:val="28"/>
          <w:lang w:val="es-AR"/>
        </w:rPr>
        <w:t>De todas formas, el acceso al empleo público es restringido, teóricamente porque debe hacerse en base planificación, concursos y méritos; en la práctica, porque hay mucha más demanda que oferta de cargos disponibles. De aquí que se produce una particular dinámica en las incorporaciones al empleo público.</w:t>
      </w:r>
    </w:p>
    <w:p w:rsidR="005255A2" w:rsidRDefault="005350D3" w:rsidP="00B3180B">
      <w:pPr>
        <w:spacing w:before="120" w:after="120"/>
        <w:jc w:val="both"/>
        <w:rPr>
          <w:rFonts w:ascii="Calibri" w:hAnsi="Calibri"/>
          <w:sz w:val="28"/>
          <w:szCs w:val="28"/>
          <w:lang w:val="es-AR"/>
        </w:rPr>
      </w:pPr>
      <w:r>
        <w:rPr>
          <w:rFonts w:ascii="Calibri" w:hAnsi="Calibri"/>
          <w:sz w:val="28"/>
          <w:szCs w:val="28"/>
          <w:lang w:val="es-AR"/>
        </w:rPr>
        <w:t>El Gráfico 4 ilustra la forma en la que se produce la expansión del empleo público. En el sector público hay tres tipos de contratos. Los permanentes, que son los cargos con estabilidad, y luego los transitorios y temporarios que en teoría son a plazo fijo</w:t>
      </w:r>
      <w:r w:rsidR="005255A2">
        <w:rPr>
          <w:rFonts w:ascii="Calibri" w:hAnsi="Calibri"/>
          <w:sz w:val="28"/>
          <w:szCs w:val="28"/>
          <w:lang w:val="es-AR"/>
        </w:rPr>
        <w:t>,</w:t>
      </w:r>
      <w:r>
        <w:rPr>
          <w:rFonts w:ascii="Calibri" w:hAnsi="Calibri"/>
          <w:sz w:val="28"/>
          <w:szCs w:val="28"/>
          <w:lang w:val="es-AR"/>
        </w:rPr>
        <w:t xml:space="preserve"> pero en la mayoría de las veces sucede que las personas empleadas en esta modalidades permanecen</w:t>
      </w:r>
      <w:r w:rsidR="0035040E">
        <w:rPr>
          <w:rFonts w:ascii="Calibri" w:hAnsi="Calibri"/>
          <w:sz w:val="28"/>
          <w:szCs w:val="28"/>
          <w:lang w:val="es-AR"/>
        </w:rPr>
        <w:t>, con renovaciones reiteradas, hasta que llega la efectivización.</w:t>
      </w:r>
      <w:r>
        <w:rPr>
          <w:rFonts w:ascii="Calibri" w:hAnsi="Calibri"/>
          <w:sz w:val="28"/>
          <w:szCs w:val="28"/>
          <w:lang w:val="es-AR"/>
        </w:rPr>
        <w:t xml:space="preserve"> </w:t>
      </w:r>
      <w:r w:rsidR="005255A2">
        <w:rPr>
          <w:rFonts w:ascii="Calibri" w:hAnsi="Calibri"/>
          <w:sz w:val="28"/>
          <w:szCs w:val="28"/>
          <w:lang w:val="es-AR"/>
        </w:rPr>
        <w:t>Entonces las personas pujan por entrar de manera transitoria, ven la forma de mantenerse en esa situación hasta que</w:t>
      </w:r>
      <w:r w:rsidR="001B37C2">
        <w:rPr>
          <w:rFonts w:ascii="Calibri" w:hAnsi="Calibri"/>
          <w:sz w:val="28"/>
          <w:szCs w:val="28"/>
          <w:lang w:val="es-AR"/>
        </w:rPr>
        <w:t>,</w:t>
      </w:r>
      <w:r w:rsidR="005255A2">
        <w:rPr>
          <w:rFonts w:ascii="Calibri" w:hAnsi="Calibri"/>
          <w:sz w:val="28"/>
          <w:szCs w:val="28"/>
          <w:lang w:val="es-AR"/>
        </w:rPr>
        <w:t xml:space="preserve"> desde las presiones gremiales</w:t>
      </w:r>
      <w:r w:rsidR="001B37C2">
        <w:rPr>
          <w:rFonts w:ascii="Calibri" w:hAnsi="Calibri"/>
          <w:sz w:val="28"/>
          <w:szCs w:val="28"/>
          <w:lang w:val="es-AR"/>
        </w:rPr>
        <w:t>,</w:t>
      </w:r>
      <w:r w:rsidR="005255A2">
        <w:rPr>
          <w:rFonts w:ascii="Calibri" w:hAnsi="Calibri"/>
          <w:sz w:val="28"/>
          <w:szCs w:val="28"/>
          <w:lang w:val="es-AR"/>
        </w:rPr>
        <w:t xml:space="preserve"> se consigue un incorporación a planta permanente y</w:t>
      </w:r>
      <w:r w:rsidR="001B37C2">
        <w:rPr>
          <w:rFonts w:ascii="Calibri" w:hAnsi="Calibri"/>
          <w:sz w:val="28"/>
          <w:szCs w:val="28"/>
          <w:lang w:val="es-AR"/>
        </w:rPr>
        <w:t>,</w:t>
      </w:r>
      <w:r w:rsidR="005255A2">
        <w:rPr>
          <w:rFonts w:ascii="Calibri" w:hAnsi="Calibri"/>
          <w:sz w:val="28"/>
          <w:szCs w:val="28"/>
          <w:lang w:val="es-AR"/>
        </w:rPr>
        <w:t xml:space="preserve"> de esta forma</w:t>
      </w:r>
      <w:r w:rsidR="001B37C2">
        <w:rPr>
          <w:rFonts w:ascii="Calibri" w:hAnsi="Calibri"/>
          <w:sz w:val="28"/>
          <w:szCs w:val="28"/>
          <w:lang w:val="es-AR"/>
        </w:rPr>
        <w:t>,</w:t>
      </w:r>
      <w:r w:rsidR="005255A2">
        <w:rPr>
          <w:rFonts w:ascii="Calibri" w:hAnsi="Calibri"/>
          <w:sz w:val="28"/>
          <w:szCs w:val="28"/>
          <w:lang w:val="es-AR"/>
        </w:rPr>
        <w:t xml:space="preserve"> se incorporan al empleo público.</w:t>
      </w:r>
    </w:p>
    <w:p w:rsidR="00CD3186" w:rsidRDefault="00A676A3" w:rsidP="00B3180B">
      <w:pPr>
        <w:spacing w:before="120" w:after="120"/>
        <w:jc w:val="both"/>
        <w:rPr>
          <w:rFonts w:ascii="Calibri" w:hAnsi="Calibri"/>
          <w:sz w:val="28"/>
          <w:szCs w:val="28"/>
          <w:lang w:val="es-AR"/>
        </w:rPr>
      </w:pPr>
      <w:r>
        <w:rPr>
          <w:rFonts w:ascii="Calibri" w:hAnsi="Calibri"/>
          <w:sz w:val="28"/>
          <w:szCs w:val="28"/>
          <w:lang w:val="es-AR"/>
        </w:rPr>
        <w:t xml:space="preserve">Esto se detecta cuando </w:t>
      </w:r>
      <w:r w:rsidR="005255A2">
        <w:rPr>
          <w:rFonts w:ascii="Calibri" w:hAnsi="Calibri"/>
          <w:sz w:val="28"/>
          <w:szCs w:val="28"/>
          <w:lang w:val="es-AR"/>
        </w:rPr>
        <w:t xml:space="preserve">se observa que </w:t>
      </w:r>
      <w:r>
        <w:rPr>
          <w:rFonts w:ascii="Calibri" w:hAnsi="Calibri"/>
          <w:sz w:val="28"/>
          <w:szCs w:val="28"/>
          <w:lang w:val="es-AR"/>
        </w:rPr>
        <w:t>crecen los contratos permanentes</w:t>
      </w:r>
      <w:r w:rsidR="005255A2">
        <w:rPr>
          <w:rFonts w:ascii="Calibri" w:hAnsi="Calibri"/>
          <w:sz w:val="28"/>
          <w:szCs w:val="28"/>
          <w:lang w:val="es-AR"/>
        </w:rPr>
        <w:t xml:space="preserve"> mientras que</w:t>
      </w:r>
      <w:r>
        <w:rPr>
          <w:rFonts w:ascii="Calibri" w:hAnsi="Calibri"/>
          <w:sz w:val="28"/>
          <w:szCs w:val="28"/>
          <w:lang w:val="es-AR"/>
        </w:rPr>
        <w:t xml:space="preserve"> los contratos transitorios y temporarios se contraen. Procesos que se </w:t>
      </w:r>
      <w:r w:rsidR="005255A2">
        <w:rPr>
          <w:rFonts w:ascii="Calibri" w:hAnsi="Calibri"/>
          <w:sz w:val="28"/>
          <w:szCs w:val="28"/>
          <w:lang w:val="es-AR"/>
        </w:rPr>
        <w:t>presentan</w:t>
      </w:r>
      <w:r>
        <w:rPr>
          <w:rFonts w:ascii="Calibri" w:hAnsi="Calibri"/>
          <w:sz w:val="28"/>
          <w:szCs w:val="28"/>
          <w:lang w:val="es-AR"/>
        </w:rPr>
        <w:t xml:space="preserve">, por ejemplo, en los períodos 2005 – 2008 y 2012 – 2014. Mientras que </w:t>
      </w:r>
      <w:r>
        <w:rPr>
          <w:rFonts w:ascii="Calibri" w:hAnsi="Calibri"/>
          <w:sz w:val="28"/>
          <w:szCs w:val="28"/>
          <w:lang w:val="es-AR"/>
        </w:rPr>
        <w:lastRenderedPageBreak/>
        <w:t>2008 – 2011 los contratos permanente</w:t>
      </w:r>
      <w:r w:rsidR="00AA100A">
        <w:rPr>
          <w:rFonts w:ascii="Calibri" w:hAnsi="Calibri"/>
          <w:sz w:val="28"/>
          <w:szCs w:val="28"/>
          <w:lang w:val="es-AR"/>
        </w:rPr>
        <w:t>s</w:t>
      </w:r>
      <w:r>
        <w:rPr>
          <w:rFonts w:ascii="Calibri" w:hAnsi="Calibri"/>
          <w:sz w:val="28"/>
          <w:szCs w:val="28"/>
          <w:lang w:val="es-AR"/>
        </w:rPr>
        <w:t xml:space="preserve"> </w:t>
      </w:r>
      <w:r w:rsidR="00AA100A">
        <w:rPr>
          <w:rFonts w:ascii="Calibri" w:hAnsi="Calibri"/>
          <w:sz w:val="28"/>
          <w:szCs w:val="28"/>
          <w:lang w:val="es-AR"/>
        </w:rPr>
        <w:t>s</w:t>
      </w:r>
      <w:r>
        <w:rPr>
          <w:rFonts w:ascii="Calibri" w:hAnsi="Calibri"/>
          <w:sz w:val="28"/>
          <w:szCs w:val="28"/>
          <w:lang w:val="es-AR"/>
        </w:rPr>
        <w:t>e reducen</w:t>
      </w:r>
      <w:r w:rsidR="005255A2">
        <w:rPr>
          <w:rFonts w:ascii="Calibri" w:hAnsi="Calibri"/>
          <w:sz w:val="28"/>
          <w:szCs w:val="28"/>
          <w:lang w:val="es-AR"/>
        </w:rPr>
        <w:t>,</w:t>
      </w:r>
      <w:r>
        <w:rPr>
          <w:rFonts w:ascii="Calibri" w:hAnsi="Calibri"/>
          <w:sz w:val="28"/>
          <w:szCs w:val="28"/>
          <w:lang w:val="es-AR"/>
        </w:rPr>
        <w:t xml:space="preserve"> lo que suben son</w:t>
      </w:r>
      <w:r w:rsidR="00CD3186">
        <w:rPr>
          <w:rFonts w:ascii="Calibri" w:hAnsi="Calibri"/>
          <w:sz w:val="28"/>
          <w:szCs w:val="28"/>
          <w:lang w:val="es-AR"/>
        </w:rPr>
        <w:t xml:space="preserve"> los transitorios y temporarios (Gráfico 4).</w:t>
      </w:r>
    </w:p>
    <w:p w:rsidR="00F671DA" w:rsidRDefault="001F2739" w:rsidP="005255A2">
      <w:pPr>
        <w:spacing w:before="120" w:after="120"/>
        <w:jc w:val="center"/>
        <w:rPr>
          <w:rFonts w:ascii="Calibri" w:hAnsi="Calibri"/>
          <w:sz w:val="28"/>
          <w:szCs w:val="28"/>
          <w:lang w:val="es-AR"/>
        </w:rPr>
      </w:pPr>
      <w:r>
        <w:rPr>
          <w:noProof/>
          <w:lang w:val="es-ES"/>
        </w:rPr>
        <w:drawing>
          <wp:anchor distT="0" distB="0" distL="114300" distR="114300" simplePos="0" relativeHeight="251660800" behindDoc="0" locked="0" layoutInCell="1" allowOverlap="1">
            <wp:simplePos x="0" y="0"/>
            <wp:positionH relativeFrom="column">
              <wp:posOffset>446405</wp:posOffset>
            </wp:positionH>
            <wp:positionV relativeFrom="paragraph">
              <wp:posOffset>182880</wp:posOffset>
            </wp:positionV>
            <wp:extent cx="4925695" cy="3133725"/>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4925695" cy="3133725"/>
                    </a:xfrm>
                    <a:prstGeom prst="rect">
                      <a:avLst/>
                    </a:prstGeom>
                    <a:noFill/>
                    <a:ln w="9525">
                      <a:noFill/>
                      <a:miter lim="800000"/>
                      <a:headEnd/>
                      <a:tailEnd/>
                    </a:ln>
                  </pic:spPr>
                </pic:pic>
              </a:graphicData>
            </a:graphic>
          </wp:anchor>
        </w:drawing>
      </w:r>
      <w:r w:rsidR="008B6398" w:rsidRPr="006D7ECF">
        <w:rPr>
          <w:rFonts w:ascii="Calibri" w:hAnsi="Calibri"/>
          <w:b/>
          <w:sz w:val="28"/>
          <w:szCs w:val="28"/>
          <w:lang w:val="es-AR"/>
        </w:rPr>
        <w:t xml:space="preserve">Gráfico </w:t>
      </w:r>
      <w:r w:rsidR="008B6398">
        <w:rPr>
          <w:rFonts w:ascii="Calibri" w:hAnsi="Calibri"/>
          <w:b/>
          <w:sz w:val="28"/>
          <w:szCs w:val="28"/>
          <w:lang w:val="es-AR"/>
        </w:rPr>
        <w:t>4</w:t>
      </w:r>
      <w:r w:rsidR="008B6398" w:rsidRPr="006D7ECF">
        <w:rPr>
          <w:rFonts w:ascii="Calibri" w:hAnsi="Calibri"/>
          <w:b/>
          <w:sz w:val="28"/>
          <w:szCs w:val="28"/>
          <w:lang w:val="es-AR"/>
        </w:rPr>
        <w:t>.</w:t>
      </w:r>
      <w:r w:rsidR="008B6398">
        <w:rPr>
          <w:rFonts w:ascii="Calibri" w:hAnsi="Calibri"/>
          <w:b/>
          <w:sz w:val="28"/>
          <w:szCs w:val="28"/>
          <w:lang w:val="es-AR"/>
        </w:rPr>
        <w:t xml:space="preserve"> Empleo público por modalidad de contratación</w:t>
      </w:r>
    </w:p>
    <w:p w:rsidR="008B6398" w:rsidRPr="00A676A3" w:rsidRDefault="008B6398" w:rsidP="00F671DA">
      <w:pPr>
        <w:spacing w:before="120" w:after="120"/>
        <w:jc w:val="center"/>
        <w:rPr>
          <w:rFonts w:ascii="Calibri" w:hAnsi="Calibri"/>
          <w:sz w:val="28"/>
          <w:szCs w:val="28"/>
          <w:lang w:val="es-AR"/>
        </w:rPr>
      </w:pPr>
    </w:p>
    <w:p w:rsidR="008B6398" w:rsidRDefault="008B6398" w:rsidP="00F671DA">
      <w:pPr>
        <w:spacing w:before="120" w:after="120"/>
        <w:jc w:val="center"/>
        <w:rPr>
          <w:rFonts w:ascii="Calibri" w:hAnsi="Calibri"/>
          <w:sz w:val="28"/>
          <w:szCs w:val="28"/>
          <w:lang w:val="es-AR"/>
        </w:rPr>
      </w:pPr>
    </w:p>
    <w:p w:rsidR="006D7ECF" w:rsidRDefault="00B40C41" w:rsidP="009E1399">
      <w:pPr>
        <w:spacing w:before="120" w:after="120"/>
        <w:jc w:val="both"/>
        <w:rPr>
          <w:rFonts w:ascii="Calibri" w:hAnsi="Calibri"/>
          <w:sz w:val="28"/>
          <w:szCs w:val="28"/>
          <w:lang w:val="es-AR"/>
        </w:rPr>
      </w:pPr>
      <w:r>
        <w:rPr>
          <w:rFonts w:ascii="Calibri" w:hAnsi="Calibri"/>
          <w:sz w:val="28"/>
          <w:szCs w:val="28"/>
          <w:lang w:val="es-AR"/>
        </w:rPr>
        <w:t xml:space="preserve"> </w:t>
      </w:r>
      <w:r w:rsidR="00DF0F92">
        <w:rPr>
          <w:rFonts w:ascii="Calibri" w:hAnsi="Calibri"/>
          <w:sz w:val="28"/>
          <w:szCs w:val="28"/>
          <w:lang w:val="es-AR"/>
        </w:rPr>
        <w:t xml:space="preserve"> </w:t>
      </w:r>
    </w:p>
    <w:p w:rsidR="008B6398" w:rsidRDefault="008B6398" w:rsidP="009E1399">
      <w:pPr>
        <w:spacing w:before="120" w:after="120"/>
        <w:jc w:val="both"/>
        <w:rPr>
          <w:rFonts w:ascii="Calibri" w:hAnsi="Calibri"/>
          <w:b/>
          <w:sz w:val="28"/>
          <w:szCs w:val="28"/>
          <w:lang w:val="es-AR"/>
        </w:rPr>
      </w:pPr>
    </w:p>
    <w:p w:rsidR="008B6398" w:rsidRDefault="008B6398" w:rsidP="009E1399">
      <w:pPr>
        <w:spacing w:before="120" w:after="120"/>
        <w:jc w:val="both"/>
        <w:rPr>
          <w:rFonts w:ascii="Calibri" w:hAnsi="Calibri"/>
          <w:b/>
          <w:sz w:val="28"/>
          <w:szCs w:val="28"/>
          <w:lang w:val="es-AR"/>
        </w:rPr>
      </w:pPr>
    </w:p>
    <w:p w:rsidR="008B6398" w:rsidRDefault="008B6398" w:rsidP="009E1399">
      <w:pPr>
        <w:spacing w:before="120" w:after="120"/>
        <w:jc w:val="both"/>
        <w:rPr>
          <w:rFonts w:ascii="Calibri" w:hAnsi="Calibri"/>
          <w:b/>
          <w:sz w:val="28"/>
          <w:szCs w:val="28"/>
          <w:lang w:val="es-AR"/>
        </w:rPr>
      </w:pPr>
    </w:p>
    <w:p w:rsidR="008B6398" w:rsidRDefault="008B6398" w:rsidP="009E1399">
      <w:pPr>
        <w:spacing w:before="120" w:after="120"/>
        <w:jc w:val="both"/>
        <w:rPr>
          <w:rFonts w:ascii="Calibri" w:hAnsi="Calibri"/>
          <w:b/>
          <w:sz w:val="28"/>
          <w:szCs w:val="28"/>
          <w:lang w:val="es-AR"/>
        </w:rPr>
      </w:pPr>
    </w:p>
    <w:p w:rsidR="008B6398" w:rsidRDefault="008B6398" w:rsidP="009E1399">
      <w:pPr>
        <w:spacing w:before="120" w:after="120"/>
        <w:jc w:val="both"/>
        <w:rPr>
          <w:rFonts w:ascii="Calibri" w:hAnsi="Calibri"/>
          <w:b/>
          <w:sz w:val="28"/>
          <w:szCs w:val="28"/>
          <w:lang w:val="es-AR"/>
        </w:rPr>
      </w:pPr>
    </w:p>
    <w:p w:rsidR="008B6398" w:rsidRDefault="008B6398" w:rsidP="009E1399">
      <w:pPr>
        <w:spacing w:before="120" w:after="120"/>
        <w:jc w:val="both"/>
        <w:rPr>
          <w:rFonts w:ascii="Calibri" w:hAnsi="Calibri"/>
          <w:b/>
          <w:sz w:val="28"/>
          <w:szCs w:val="28"/>
          <w:lang w:val="es-AR"/>
        </w:rPr>
      </w:pPr>
    </w:p>
    <w:p w:rsidR="008B6398" w:rsidRDefault="008B6398" w:rsidP="009E1399">
      <w:pPr>
        <w:spacing w:before="120" w:after="120"/>
        <w:jc w:val="both"/>
        <w:rPr>
          <w:rFonts w:ascii="Calibri" w:hAnsi="Calibri"/>
          <w:b/>
          <w:sz w:val="28"/>
          <w:szCs w:val="28"/>
          <w:lang w:val="es-AR"/>
        </w:rPr>
      </w:pPr>
    </w:p>
    <w:p w:rsidR="008B6398" w:rsidRDefault="008B6398" w:rsidP="009E1399">
      <w:pPr>
        <w:spacing w:before="120" w:after="120"/>
        <w:jc w:val="both"/>
        <w:rPr>
          <w:rFonts w:ascii="Calibri" w:hAnsi="Calibri"/>
          <w:b/>
          <w:sz w:val="28"/>
          <w:szCs w:val="28"/>
          <w:lang w:val="es-AR"/>
        </w:rPr>
      </w:pPr>
    </w:p>
    <w:p w:rsidR="00CD3186" w:rsidRDefault="00CD3186" w:rsidP="00CD3186">
      <w:pPr>
        <w:pBdr>
          <w:top w:val="single" w:sz="4" w:space="1" w:color="auto"/>
          <w:left w:val="single" w:sz="4" w:space="4" w:color="auto"/>
          <w:bottom w:val="single" w:sz="4" w:space="1" w:color="auto"/>
          <w:right w:val="single" w:sz="4" w:space="4" w:color="auto"/>
        </w:pBdr>
        <w:spacing w:before="120" w:after="120"/>
        <w:jc w:val="both"/>
        <w:rPr>
          <w:rFonts w:ascii="Calibri" w:hAnsi="Calibri"/>
          <w:b/>
          <w:sz w:val="28"/>
          <w:szCs w:val="28"/>
          <w:lang w:val="es-AR"/>
        </w:rPr>
      </w:pPr>
      <w:r>
        <w:rPr>
          <w:rFonts w:ascii="Calibri" w:hAnsi="Calibri"/>
          <w:sz w:val="28"/>
          <w:szCs w:val="28"/>
          <w:lang w:val="es-AR"/>
        </w:rPr>
        <w:t>Con este proceso, la planta de personal del Estado se va expandiendo a mayor ritmo que la población. En el año 2005, se calculaba 55 empleados públicos provinciales por cada 1.000 habitantes; en el 2014 se estima que hay 66 empleados públicos provinciales por cada 1.000 habitantes. La cantidad de empleados públicos provinciales (86 mil aprox.) no es muy diferente al total de empleados privados formales urbanos que, según datos oficiales del INDEC para Entre Ríos, se estiman en 120 mil.</w:t>
      </w:r>
    </w:p>
    <w:p w:rsidR="00CD3186" w:rsidRDefault="00CD3186" w:rsidP="009E1399">
      <w:pPr>
        <w:spacing w:before="120" w:after="120"/>
        <w:jc w:val="both"/>
        <w:rPr>
          <w:rFonts w:ascii="Calibri" w:hAnsi="Calibri"/>
          <w:b/>
          <w:sz w:val="28"/>
          <w:szCs w:val="28"/>
          <w:lang w:val="es-AR"/>
        </w:rPr>
      </w:pPr>
    </w:p>
    <w:p w:rsidR="006D7ECF" w:rsidRPr="00B40C41" w:rsidRDefault="00B40C41" w:rsidP="009E1399">
      <w:pPr>
        <w:spacing w:before="120" w:after="120"/>
        <w:jc w:val="both"/>
        <w:rPr>
          <w:rFonts w:ascii="Calibri" w:hAnsi="Calibri"/>
          <w:b/>
          <w:sz w:val="28"/>
          <w:szCs w:val="28"/>
          <w:lang w:val="es-AR"/>
        </w:rPr>
      </w:pPr>
      <w:r w:rsidRPr="00B40C41">
        <w:rPr>
          <w:rFonts w:ascii="Calibri" w:hAnsi="Calibri"/>
          <w:b/>
          <w:sz w:val="28"/>
          <w:szCs w:val="28"/>
          <w:lang w:val="es-AR"/>
        </w:rPr>
        <w:t>¿El resultado fiscal de la provincia?</w:t>
      </w:r>
    </w:p>
    <w:p w:rsidR="006D7ECF" w:rsidRDefault="00B40C41" w:rsidP="009E1399">
      <w:pPr>
        <w:spacing w:before="120" w:after="120"/>
        <w:jc w:val="both"/>
        <w:rPr>
          <w:rFonts w:ascii="Calibri" w:hAnsi="Calibri"/>
          <w:sz w:val="28"/>
          <w:szCs w:val="28"/>
          <w:lang w:val="es-AR"/>
        </w:rPr>
      </w:pPr>
      <w:r>
        <w:rPr>
          <w:rFonts w:ascii="Calibri" w:hAnsi="Calibri"/>
          <w:sz w:val="28"/>
          <w:szCs w:val="28"/>
          <w:lang w:val="es-AR"/>
        </w:rPr>
        <w:t>El nivel de gasto público provincial viene siendo consistentemente superior a los ingresos. Esto, sin considerar el resultado de la Caja de Jubilaciones y Pensiones de Entre Ríos, que por ser deficitaria engrosa el resultado negativo de las cuentas públicas</w:t>
      </w:r>
      <w:r w:rsidR="00660F38">
        <w:rPr>
          <w:rStyle w:val="Refdenotaalpie"/>
          <w:rFonts w:ascii="Calibri" w:hAnsi="Calibri"/>
          <w:sz w:val="28"/>
          <w:szCs w:val="28"/>
          <w:lang w:val="es-AR"/>
        </w:rPr>
        <w:footnoteReference w:id="2"/>
      </w:r>
      <w:r>
        <w:rPr>
          <w:rFonts w:ascii="Calibri" w:hAnsi="Calibri"/>
          <w:sz w:val="28"/>
          <w:szCs w:val="28"/>
          <w:lang w:val="es-AR"/>
        </w:rPr>
        <w:t>.</w:t>
      </w:r>
      <w:r w:rsidR="000B2F7A">
        <w:rPr>
          <w:rFonts w:ascii="Calibri" w:hAnsi="Calibri"/>
          <w:sz w:val="28"/>
          <w:szCs w:val="28"/>
          <w:lang w:val="es-AR"/>
        </w:rPr>
        <w:t xml:space="preserve"> </w:t>
      </w:r>
    </w:p>
    <w:p w:rsidR="00B40C41" w:rsidRDefault="00891D5C" w:rsidP="009E1399">
      <w:pPr>
        <w:spacing w:before="120" w:after="120"/>
        <w:jc w:val="both"/>
        <w:rPr>
          <w:rFonts w:ascii="Calibri" w:hAnsi="Calibri"/>
          <w:sz w:val="28"/>
          <w:szCs w:val="28"/>
          <w:lang w:val="es-AR"/>
        </w:rPr>
      </w:pPr>
      <w:r>
        <w:rPr>
          <w:rFonts w:ascii="Calibri" w:hAnsi="Calibri"/>
          <w:sz w:val="28"/>
          <w:szCs w:val="28"/>
          <w:lang w:val="es-AR"/>
        </w:rPr>
        <w:t xml:space="preserve">El Gráfico </w:t>
      </w:r>
      <w:r w:rsidR="008B6398">
        <w:rPr>
          <w:rFonts w:ascii="Calibri" w:hAnsi="Calibri"/>
          <w:sz w:val="28"/>
          <w:szCs w:val="28"/>
          <w:lang w:val="es-AR"/>
        </w:rPr>
        <w:t>5</w:t>
      </w:r>
      <w:r>
        <w:rPr>
          <w:rFonts w:ascii="Calibri" w:hAnsi="Calibri"/>
          <w:sz w:val="28"/>
          <w:szCs w:val="28"/>
          <w:lang w:val="es-AR"/>
        </w:rPr>
        <w:t xml:space="preserve"> muestra la evolución del desequilibrio de las cuentas públicas en los últimos años. A grandes rasgos el déficit viene siendo de 4% de los ingresos públicos. Al año 2013 significaron cerca de $850 millones de déficit fiscal provincial excluyendo el sistema jubilatorio. Al año 2014 se observa todavía un superávit, transitorio por efectos de estacionalidad. En general, la </w:t>
      </w:r>
      <w:r w:rsidR="001D33AC">
        <w:rPr>
          <w:rFonts w:ascii="Calibri" w:hAnsi="Calibri"/>
          <w:sz w:val="28"/>
          <w:szCs w:val="28"/>
          <w:lang w:val="es-AR"/>
        </w:rPr>
        <w:t xml:space="preserve">primera </w:t>
      </w:r>
      <w:r>
        <w:rPr>
          <w:rFonts w:ascii="Calibri" w:hAnsi="Calibri"/>
          <w:sz w:val="28"/>
          <w:szCs w:val="28"/>
          <w:lang w:val="es-AR"/>
        </w:rPr>
        <w:t xml:space="preserve">mitad del año es </w:t>
      </w:r>
      <w:r>
        <w:rPr>
          <w:rFonts w:ascii="Calibri" w:hAnsi="Calibri"/>
          <w:sz w:val="28"/>
          <w:szCs w:val="28"/>
          <w:lang w:val="es-AR"/>
        </w:rPr>
        <w:lastRenderedPageBreak/>
        <w:t>tranquila y la segunda es cuando se desencadena el crecimiento del gasto público por encima de los recursos.</w:t>
      </w:r>
    </w:p>
    <w:p w:rsidR="00B40C41" w:rsidRDefault="00B40C41" w:rsidP="00B40C41">
      <w:pPr>
        <w:jc w:val="center"/>
        <w:rPr>
          <w:rFonts w:ascii="Calibri" w:hAnsi="Calibri"/>
          <w:b/>
          <w:sz w:val="28"/>
          <w:szCs w:val="28"/>
          <w:lang w:val="es-AR"/>
        </w:rPr>
      </w:pPr>
      <w:r w:rsidRPr="00B40C41">
        <w:rPr>
          <w:rFonts w:ascii="Calibri" w:hAnsi="Calibri"/>
          <w:b/>
          <w:sz w:val="28"/>
          <w:szCs w:val="28"/>
          <w:lang w:val="es-AR"/>
        </w:rPr>
        <w:t xml:space="preserve">Gráfico </w:t>
      </w:r>
      <w:r w:rsidR="008B6398">
        <w:rPr>
          <w:rFonts w:ascii="Calibri" w:hAnsi="Calibri"/>
          <w:b/>
          <w:sz w:val="28"/>
          <w:szCs w:val="28"/>
          <w:lang w:val="es-AR"/>
        </w:rPr>
        <w:t>5</w:t>
      </w:r>
      <w:r w:rsidRPr="00B40C41">
        <w:rPr>
          <w:rFonts w:ascii="Calibri" w:hAnsi="Calibri"/>
          <w:b/>
          <w:sz w:val="28"/>
          <w:szCs w:val="28"/>
          <w:lang w:val="es-AR"/>
        </w:rPr>
        <w:t>. Resultado financiero de las cuentas públicas provinciales</w:t>
      </w:r>
    </w:p>
    <w:p w:rsidR="00B40C41" w:rsidRPr="00B40C41" w:rsidRDefault="00B40C41" w:rsidP="00B40C41">
      <w:pPr>
        <w:jc w:val="center"/>
        <w:rPr>
          <w:rFonts w:ascii="Calibri" w:hAnsi="Calibri"/>
          <w:lang w:val="es-AR"/>
        </w:rPr>
      </w:pPr>
      <w:r w:rsidRPr="00B40C41">
        <w:rPr>
          <w:rFonts w:ascii="Calibri" w:hAnsi="Calibri"/>
          <w:lang w:val="es-AR"/>
        </w:rPr>
        <w:t>Ingresos – gastos</w:t>
      </w:r>
    </w:p>
    <w:p w:rsidR="00B40C41" w:rsidRPr="00B40C41" w:rsidRDefault="00B40C41" w:rsidP="00B40C41">
      <w:pPr>
        <w:jc w:val="center"/>
        <w:rPr>
          <w:rFonts w:ascii="Calibri" w:hAnsi="Calibri"/>
          <w:lang w:val="es-AR"/>
        </w:rPr>
      </w:pPr>
      <w:r w:rsidRPr="00B40C41">
        <w:rPr>
          <w:rFonts w:ascii="Calibri" w:hAnsi="Calibri"/>
          <w:lang w:val="es-AR"/>
        </w:rPr>
        <w:t>(Excluye seguridad social)</w:t>
      </w:r>
    </w:p>
    <w:p w:rsidR="00B40C41" w:rsidRPr="00B40C41" w:rsidRDefault="001F2739" w:rsidP="00B40C41">
      <w:pPr>
        <w:spacing w:before="120" w:after="120"/>
        <w:jc w:val="center"/>
        <w:rPr>
          <w:rFonts w:ascii="Calibri" w:hAnsi="Calibri"/>
          <w:sz w:val="28"/>
          <w:szCs w:val="28"/>
          <w:lang w:val="es-AR"/>
        </w:rPr>
      </w:pPr>
      <w:r>
        <w:rPr>
          <w:noProof/>
          <w:lang w:val="es-ES"/>
        </w:rPr>
        <w:drawing>
          <wp:anchor distT="0" distB="0" distL="114300" distR="114300" simplePos="0" relativeHeight="251657728" behindDoc="0" locked="0" layoutInCell="1" allowOverlap="1">
            <wp:simplePos x="0" y="0"/>
            <wp:positionH relativeFrom="column">
              <wp:posOffset>800100</wp:posOffset>
            </wp:positionH>
            <wp:positionV relativeFrom="paragraph">
              <wp:posOffset>19685</wp:posOffset>
            </wp:positionV>
            <wp:extent cx="4800600" cy="276479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4800600" cy="2764790"/>
                    </a:xfrm>
                    <a:prstGeom prst="rect">
                      <a:avLst/>
                    </a:prstGeom>
                    <a:noFill/>
                    <a:ln w="9525">
                      <a:noFill/>
                      <a:miter lim="800000"/>
                      <a:headEnd/>
                      <a:tailEnd/>
                    </a:ln>
                  </pic:spPr>
                </pic:pic>
              </a:graphicData>
            </a:graphic>
          </wp:anchor>
        </w:drawing>
      </w: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2C144C" w:rsidRDefault="00891D5C" w:rsidP="009E1399">
      <w:pPr>
        <w:spacing w:before="120" w:after="120"/>
        <w:jc w:val="both"/>
        <w:rPr>
          <w:rFonts w:ascii="Calibri" w:hAnsi="Calibri"/>
          <w:sz w:val="28"/>
          <w:szCs w:val="28"/>
          <w:lang w:val="es-AR"/>
        </w:rPr>
      </w:pPr>
      <w:r>
        <w:rPr>
          <w:rFonts w:ascii="Calibri" w:hAnsi="Calibri"/>
          <w:sz w:val="28"/>
          <w:szCs w:val="28"/>
          <w:lang w:val="es-AR"/>
        </w:rPr>
        <w:t xml:space="preserve">Esta tendencia a un déficit moderado pero sostenido lleva a un particular comportamiento de la deuda pública. Si se corrige por inflación, se observa que la deuda consolidada tiende a licuarse (debido a que </w:t>
      </w:r>
      <w:r w:rsidR="002C144C">
        <w:rPr>
          <w:rFonts w:ascii="Calibri" w:hAnsi="Calibri"/>
          <w:sz w:val="28"/>
          <w:szCs w:val="28"/>
          <w:lang w:val="es-AR"/>
        </w:rPr>
        <w:t>ha sido</w:t>
      </w:r>
      <w:r>
        <w:rPr>
          <w:rFonts w:ascii="Calibri" w:hAnsi="Calibri"/>
          <w:sz w:val="28"/>
          <w:szCs w:val="28"/>
          <w:lang w:val="es-AR"/>
        </w:rPr>
        <w:t xml:space="preserve"> refinancia</w:t>
      </w:r>
      <w:r w:rsidR="002C144C">
        <w:rPr>
          <w:rFonts w:ascii="Calibri" w:hAnsi="Calibri"/>
          <w:sz w:val="28"/>
          <w:szCs w:val="28"/>
          <w:lang w:val="es-AR"/>
        </w:rPr>
        <w:t xml:space="preserve">da, fundamentalmente por el Estado nacional, a tasas de interés inferiores a la inflación) mientras </w:t>
      </w:r>
      <w:r w:rsidR="00BA6499">
        <w:rPr>
          <w:rFonts w:ascii="Calibri" w:hAnsi="Calibri"/>
          <w:sz w:val="28"/>
          <w:szCs w:val="28"/>
          <w:lang w:val="es-AR"/>
        </w:rPr>
        <w:t xml:space="preserve">que </w:t>
      </w:r>
      <w:r w:rsidR="002C144C">
        <w:rPr>
          <w:rFonts w:ascii="Calibri" w:hAnsi="Calibri"/>
          <w:sz w:val="28"/>
          <w:szCs w:val="28"/>
          <w:lang w:val="es-AR"/>
        </w:rPr>
        <w:t>sube la deuda flotante, que son los compromisos impagos por el exceso de gasto corriente provincial (el déficit fiscal).</w:t>
      </w:r>
      <w:r>
        <w:rPr>
          <w:rFonts w:ascii="Calibri" w:hAnsi="Calibri"/>
          <w:sz w:val="28"/>
          <w:szCs w:val="28"/>
          <w:lang w:val="es-AR"/>
        </w:rPr>
        <w:t xml:space="preserve"> </w:t>
      </w:r>
    </w:p>
    <w:p w:rsidR="00891D5C" w:rsidRDefault="002C144C" w:rsidP="009E1399">
      <w:pPr>
        <w:spacing w:before="120" w:after="120"/>
        <w:jc w:val="both"/>
        <w:rPr>
          <w:rFonts w:ascii="Calibri" w:hAnsi="Calibri"/>
          <w:sz w:val="28"/>
          <w:szCs w:val="28"/>
          <w:lang w:val="es-AR"/>
        </w:rPr>
      </w:pPr>
      <w:r>
        <w:rPr>
          <w:rFonts w:ascii="Calibri" w:hAnsi="Calibri"/>
          <w:sz w:val="28"/>
          <w:szCs w:val="28"/>
          <w:lang w:val="es-AR"/>
        </w:rPr>
        <w:t>Así se puede percibir un fenómeno que se intuye que ocurre</w:t>
      </w:r>
      <w:r w:rsidR="00E96E85">
        <w:rPr>
          <w:rFonts w:ascii="Calibri" w:hAnsi="Calibri"/>
          <w:sz w:val="28"/>
          <w:szCs w:val="28"/>
          <w:lang w:val="es-AR"/>
        </w:rPr>
        <w:t>,</w:t>
      </w:r>
      <w:r>
        <w:rPr>
          <w:rFonts w:ascii="Calibri" w:hAnsi="Calibri"/>
          <w:sz w:val="28"/>
          <w:szCs w:val="28"/>
          <w:lang w:val="es-AR"/>
        </w:rPr>
        <w:t xml:space="preserve"> aunque muchas no se observa </w:t>
      </w:r>
      <w:r w:rsidR="00E96E85">
        <w:rPr>
          <w:rFonts w:ascii="Calibri" w:hAnsi="Calibri"/>
          <w:sz w:val="28"/>
          <w:szCs w:val="28"/>
          <w:lang w:val="es-AR"/>
        </w:rPr>
        <w:t>claramente</w:t>
      </w:r>
      <w:r>
        <w:rPr>
          <w:rFonts w:ascii="Calibri" w:hAnsi="Calibri"/>
          <w:sz w:val="28"/>
          <w:szCs w:val="28"/>
          <w:lang w:val="es-AR"/>
        </w:rPr>
        <w:t xml:space="preserve">, pero que ahora se presenta en el Gráfico </w:t>
      </w:r>
      <w:r w:rsidR="008B6398">
        <w:rPr>
          <w:rFonts w:ascii="Calibri" w:hAnsi="Calibri"/>
          <w:sz w:val="28"/>
          <w:szCs w:val="28"/>
          <w:lang w:val="es-AR"/>
        </w:rPr>
        <w:t>6</w:t>
      </w:r>
      <w:r>
        <w:rPr>
          <w:rFonts w:ascii="Calibri" w:hAnsi="Calibri"/>
          <w:sz w:val="28"/>
          <w:szCs w:val="28"/>
          <w:lang w:val="es-AR"/>
        </w:rPr>
        <w:t xml:space="preserve">. La tendencia es moderada, pero la dirección es clara. La regla implícita en la gestión de desequilibrios fiscales y deuda pública es acumular déficits hasta que provenga desde la Nación algún “salvataje” de consolidación. Todavía no se observa que el desenlace sea inminente, pero si se agrava la reversión del ciclo económico y se profundiza el desequilibrio fiscal, este proceso se acelerará. </w:t>
      </w:r>
    </w:p>
    <w:p w:rsidR="00B40C41" w:rsidRDefault="00E96E85" w:rsidP="002C144C">
      <w:pPr>
        <w:jc w:val="center"/>
        <w:rPr>
          <w:rFonts w:ascii="Calibri" w:hAnsi="Calibri"/>
          <w:b/>
          <w:sz w:val="28"/>
          <w:szCs w:val="28"/>
          <w:lang w:val="es-AR"/>
        </w:rPr>
      </w:pPr>
      <w:r>
        <w:rPr>
          <w:rFonts w:ascii="Calibri" w:hAnsi="Calibri"/>
          <w:b/>
          <w:sz w:val="28"/>
          <w:szCs w:val="28"/>
          <w:lang w:val="es-AR"/>
        </w:rPr>
        <w:br w:type="page"/>
      </w:r>
      <w:r w:rsidR="00891D5C" w:rsidRPr="00891D5C">
        <w:rPr>
          <w:rFonts w:ascii="Calibri" w:hAnsi="Calibri"/>
          <w:b/>
          <w:sz w:val="28"/>
          <w:szCs w:val="28"/>
          <w:lang w:val="es-AR"/>
        </w:rPr>
        <w:lastRenderedPageBreak/>
        <w:t xml:space="preserve">Gráfico </w:t>
      </w:r>
      <w:r w:rsidR="008B6398">
        <w:rPr>
          <w:rFonts w:ascii="Calibri" w:hAnsi="Calibri"/>
          <w:b/>
          <w:sz w:val="28"/>
          <w:szCs w:val="28"/>
          <w:lang w:val="es-AR"/>
        </w:rPr>
        <w:t>6</w:t>
      </w:r>
      <w:r w:rsidR="00891D5C" w:rsidRPr="00891D5C">
        <w:rPr>
          <w:rFonts w:ascii="Calibri" w:hAnsi="Calibri"/>
          <w:b/>
          <w:sz w:val="28"/>
          <w:szCs w:val="28"/>
          <w:lang w:val="es-AR"/>
        </w:rPr>
        <w:t>. Deuda pública provincial</w:t>
      </w:r>
    </w:p>
    <w:p w:rsidR="002C144C" w:rsidRPr="002C144C" w:rsidRDefault="001F2739" w:rsidP="002C144C">
      <w:pPr>
        <w:jc w:val="center"/>
        <w:rPr>
          <w:rFonts w:ascii="Calibri" w:hAnsi="Calibri"/>
          <w:sz w:val="28"/>
          <w:szCs w:val="28"/>
          <w:lang w:val="es-AR"/>
        </w:rPr>
      </w:pPr>
      <w:r>
        <w:rPr>
          <w:noProof/>
          <w:lang w:val="es-ES"/>
        </w:rPr>
        <w:drawing>
          <wp:anchor distT="0" distB="0" distL="114300" distR="114300" simplePos="0" relativeHeight="251658752" behindDoc="0" locked="0" layoutInCell="1" allowOverlap="1">
            <wp:simplePos x="0" y="0"/>
            <wp:positionH relativeFrom="column">
              <wp:posOffset>800100</wp:posOffset>
            </wp:positionH>
            <wp:positionV relativeFrom="paragraph">
              <wp:posOffset>87630</wp:posOffset>
            </wp:positionV>
            <wp:extent cx="4695825" cy="291846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srcRect/>
                    <a:stretch>
                      <a:fillRect/>
                    </a:stretch>
                  </pic:blipFill>
                  <pic:spPr bwMode="auto">
                    <a:xfrm>
                      <a:off x="0" y="0"/>
                      <a:ext cx="4695825" cy="2918460"/>
                    </a:xfrm>
                    <a:prstGeom prst="rect">
                      <a:avLst/>
                    </a:prstGeom>
                    <a:noFill/>
                    <a:ln w="9525">
                      <a:noFill/>
                      <a:miter lim="800000"/>
                      <a:headEnd/>
                      <a:tailEnd/>
                    </a:ln>
                  </pic:spPr>
                </pic:pic>
              </a:graphicData>
            </a:graphic>
          </wp:anchor>
        </w:drawing>
      </w:r>
      <w:r w:rsidR="002C144C" w:rsidRPr="002C144C">
        <w:rPr>
          <w:rFonts w:ascii="Calibri" w:hAnsi="Calibri"/>
          <w:sz w:val="28"/>
          <w:szCs w:val="28"/>
          <w:lang w:val="es-AR"/>
        </w:rPr>
        <w:t>A precios del año 2014</w:t>
      </w:r>
      <w:r w:rsidR="002C144C" w:rsidRPr="002C144C">
        <w:rPr>
          <w:noProof/>
          <w:lang w:val="es-ES"/>
        </w:rPr>
        <w:t xml:space="preserve"> </w:t>
      </w:r>
    </w:p>
    <w:p w:rsidR="00B40C41" w:rsidRPr="002C144C" w:rsidRDefault="00B40C41" w:rsidP="002C144C">
      <w:pPr>
        <w:spacing w:before="120" w:after="120"/>
        <w:jc w:val="center"/>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B40C41" w:rsidRDefault="001F2739" w:rsidP="009E1399">
      <w:pPr>
        <w:spacing w:before="120" w:after="120"/>
        <w:jc w:val="both"/>
        <w:rPr>
          <w:rFonts w:ascii="Calibri" w:hAnsi="Calibri"/>
          <w:sz w:val="28"/>
          <w:szCs w:val="28"/>
          <w:lang w:val="es-AR"/>
        </w:rPr>
      </w:pPr>
      <w:r>
        <w:rPr>
          <w:noProof/>
          <w:lang w:val="es-ES"/>
        </w:rPr>
        <w:drawing>
          <wp:anchor distT="0" distB="0" distL="114300" distR="114300" simplePos="0" relativeHeight="251659776" behindDoc="0" locked="0" layoutInCell="1" allowOverlap="1">
            <wp:simplePos x="0" y="0"/>
            <wp:positionH relativeFrom="column">
              <wp:posOffset>66675</wp:posOffset>
            </wp:positionH>
            <wp:positionV relativeFrom="paragraph">
              <wp:posOffset>156845</wp:posOffset>
            </wp:positionV>
            <wp:extent cx="922020" cy="760730"/>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srcRect/>
                    <a:stretch>
                      <a:fillRect/>
                    </a:stretch>
                  </pic:blipFill>
                  <pic:spPr bwMode="auto">
                    <a:xfrm>
                      <a:off x="0" y="0"/>
                      <a:ext cx="922020" cy="760730"/>
                    </a:xfrm>
                    <a:prstGeom prst="rect">
                      <a:avLst/>
                    </a:prstGeom>
                    <a:noFill/>
                    <a:ln w="9525">
                      <a:noFill/>
                      <a:miter lim="800000"/>
                      <a:headEnd/>
                      <a:tailEnd/>
                    </a:ln>
                  </pic:spPr>
                </pic:pic>
              </a:graphicData>
            </a:graphic>
          </wp:anchor>
        </w:drawing>
      </w:r>
    </w:p>
    <w:p w:rsidR="00B40C41" w:rsidRDefault="00B40C41" w:rsidP="009E1399">
      <w:pPr>
        <w:spacing w:before="120" w:after="120"/>
        <w:jc w:val="both"/>
        <w:rPr>
          <w:rFonts w:ascii="Calibri" w:hAnsi="Calibri"/>
          <w:sz w:val="28"/>
          <w:szCs w:val="28"/>
          <w:lang w:val="es-AR"/>
        </w:rPr>
      </w:pPr>
    </w:p>
    <w:p w:rsidR="00B40C41" w:rsidRDefault="00B40C41" w:rsidP="009E1399">
      <w:pPr>
        <w:spacing w:before="120" w:after="120"/>
        <w:jc w:val="both"/>
        <w:rPr>
          <w:rFonts w:ascii="Calibri" w:hAnsi="Calibri"/>
          <w:sz w:val="28"/>
          <w:szCs w:val="28"/>
          <w:lang w:val="es-AR"/>
        </w:rPr>
      </w:pPr>
    </w:p>
    <w:p w:rsidR="006D7ECF" w:rsidRDefault="006D7ECF" w:rsidP="009E1399">
      <w:pPr>
        <w:spacing w:before="120" w:after="120"/>
        <w:jc w:val="both"/>
        <w:rPr>
          <w:rFonts w:ascii="Calibri" w:hAnsi="Calibri"/>
          <w:sz w:val="28"/>
          <w:szCs w:val="28"/>
          <w:lang w:val="es-AR"/>
        </w:rPr>
      </w:pPr>
    </w:p>
    <w:p w:rsidR="006D7ECF" w:rsidRPr="00E96E85" w:rsidRDefault="00E96E85" w:rsidP="009E1399">
      <w:pPr>
        <w:spacing w:before="120" w:after="120"/>
        <w:jc w:val="both"/>
        <w:rPr>
          <w:rFonts w:ascii="Calibri" w:hAnsi="Calibri"/>
          <w:b/>
          <w:sz w:val="28"/>
          <w:szCs w:val="28"/>
          <w:lang w:val="es-AR"/>
        </w:rPr>
      </w:pPr>
      <w:r w:rsidRPr="00E96E85">
        <w:rPr>
          <w:rFonts w:ascii="Calibri" w:hAnsi="Calibri"/>
          <w:b/>
          <w:sz w:val="28"/>
          <w:szCs w:val="28"/>
          <w:lang w:val="es-AR"/>
        </w:rPr>
        <w:t>Conclusión</w:t>
      </w:r>
    </w:p>
    <w:p w:rsidR="00E96E85" w:rsidRDefault="00E96E85" w:rsidP="009E1399">
      <w:pPr>
        <w:spacing w:before="120" w:after="120"/>
        <w:jc w:val="both"/>
        <w:rPr>
          <w:rFonts w:ascii="Calibri" w:hAnsi="Calibri"/>
          <w:sz w:val="28"/>
          <w:szCs w:val="28"/>
          <w:lang w:val="es-AR"/>
        </w:rPr>
      </w:pPr>
      <w:r>
        <w:rPr>
          <w:rFonts w:ascii="Calibri" w:hAnsi="Calibri"/>
          <w:sz w:val="28"/>
          <w:szCs w:val="28"/>
          <w:lang w:val="es-AR"/>
        </w:rPr>
        <w:t xml:space="preserve">El Estado provincial de Entre Ríos tiene un alta presión impositiva que se suma a una muchos más alta y distorsiva presión impositiva nacional. En general, esto no se traduce en mejores servicios estatales, porque los recursos que vuelven desde la Nación vía coparticipación y transferencias discrecionales es inferior a lo que los entrerrianos pagan de impuestos. </w:t>
      </w:r>
    </w:p>
    <w:p w:rsidR="00E96E85" w:rsidRDefault="00E96E85" w:rsidP="009E1399">
      <w:pPr>
        <w:spacing w:before="120" w:after="120"/>
        <w:jc w:val="both"/>
        <w:rPr>
          <w:rFonts w:ascii="Calibri" w:hAnsi="Calibri"/>
          <w:sz w:val="28"/>
          <w:szCs w:val="28"/>
          <w:lang w:val="es-AR"/>
        </w:rPr>
      </w:pPr>
      <w:r>
        <w:rPr>
          <w:rFonts w:ascii="Calibri" w:hAnsi="Calibri"/>
          <w:sz w:val="28"/>
          <w:szCs w:val="28"/>
          <w:lang w:val="es-AR"/>
        </w:rPr>
        <w:t xml:space="preserve">La gestión del gasto tiende al déficit. Casi todos los recursos que el sector público provincial recibe de la Nación son equivalentes a lo que provincia debe asignar a sueldos y coparticipación provincial. De esta forma, actúa una doble rigidez: 2 de cada 3 pesos de ingresos vienen de la nación y la misma proporción es lo que </w:t>
      </w:r>
      <w:r w:rsidRPr="00E96E85">
        <w:rPr>
          <w:rFonts w:ascii="Calibri" w:hAnsi="Calibri"/>
          <w:i/>
          <w:sz w:val="28"/>
          <w:szCs w:val="28"/>
          <w:lang w:val="es-AR"/>
        </w:rPr>
        <w:t>a priori</w:t>
      </w:r>
      <w:r>
        <w:rPr>
          <w:rFonts w:ascii="Calibri" w:hAnsi="Calibri"/>
          <w:sz w:val="28"/>
          <w:szCs w:val="28"/>
          <w:lang w:val="es-AR"/>
        </w:rPr>
        <w:t xml:space="preserve"> ya está comprometido para gastar; los espacios de gestión son reducidos. Esto se agrava por las condiciones de contratación de los empleados públicos, que son muy rígidas para la buena gestión y están impregnadas por la demanda de la población por ser empleados públicos.</w:t>
      </w:r>
    </w:p>
    <w:p w:rsidR="00E96E85" w:rsidRDefault="00E96E85" w:rsidP="009E1399">
      <w:pPr>
        <w:spacing w:before="120" w:after="120"/>
        <w:jc w:val="both"/>
        <w:rPr>
          <w:rFonts w:ascii="Calibri" w:hAnsi="Calibri"/>
          <w:sz w:val="28"/>
          <w:szCs w:val="28"/>
          <w:lang w:val="es-AR"/>
        </w:rPr>
      </w:pPr>
      <w:r>
        <w:rPr>
          <w:rFonts w:ascii="Calibri" w:hAnsi="Calibri"/>
          <w:sz w:val="28"/>
          <w:szCs w:val="28"/>
          <w:lang w:val="es-AR"/>
        </w:rPr>
        <w:t>Finalmente los déficit</w:t>
      </w:r>
      <w:r w:rsidR="00A10E82">
        <w:rPr>
          <w:rFonts w:ascii="Calibri" w:hAnsi="Calibri"/>
          <w:sz w:val="28"/>
          <w:szCs w:val="28"/>
          <w:lang w:val="es-AR"/>
        </w:rPr>
        <w:t>s</w:t>
      </w:r>
      <w:r>
        <w:rPr>
          <w:rFonts w:ascii="Calibri" w:hAnsi="Calibri"/>
          <w:sz w:val="28"/>
          <w:szCs w:val="28"/>
          <w:lang w:val="es-AR"/>
        </w:rPr>
        <w:t xml:space="preserve"> se terminan enjuagando en consolidaciones de deuda que terminan licuándose por inflación. Aunque la mecánica parezca para el Estado es muy perjudicial para los ahorristas privados. Por directa o indirectamente toda licuación de un deudor (en este caso el Estado) termina siendo soportada por acreedor (en este caso los ahorristas). Sin mecanismos protectivos de los ahorros, la generación de un mercado de capitales y mecanismos de financiamiento privado de largo plazo es una idea quimérica.</w:t>
      </w:r>
    </w:p>
    <w:p w:rsidR="002C144C" w:rsidRPr="009E1399" w:rsidRDefault="002C144C" w:rsidP="009E1399">
      <w:pPr>
        <w:spacing w:before="120" w:after="120"/>
        <w:jc w:val="both"/>
        <w:rPr>
          <w:rFonts w:ascii="Calibri" w:hAnsi="Calibri"/>
          <w:sz w:val="28"/>
          <w:szCs w:val="28"/>
          <w:lang w:val="es-AR"/>
        </w:rPr>
      </w:pPr>
    </w:p>
    <w:sectPr w:rsidR="002C144C" w:rsidRPr="009E1399" w:rsidSect="009E1399">
      <w:headerReference w:type="default" r:id="rId13"/>
      <w:footerReference w:type="even" r:id="rId14"/>
      <w:footerReference w:type="default" r:id="rId15"/>
      <w:pgSz w:w="11906" w:h="16838"/>
      <w:pgMar w:top="1985"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427" w:rsidRDefault="00B76427">
      <w:r>
        <w:separator/>
      </w:r>
    </w:p>
  </w:endnote>
  <w:endnote w:type="continuationSeparator" w:id="0">
    <w:p w:rsidR="00B76427" w:rsidRDefault="00B76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9" w:rsidRDefault="00B009C1" w:rsidP="00A83459">
    <w:pPr>
      <w:pStyle w:val="Piedepgina"/>
      <w:framePr w:wrap="around" w:vAnchor="text" w:hAnchor="margin" w:xAlign="center" w:y="1"/>
      <w:rPr>
        <w:rStyle w:val="Nmerodepgina"/>
      </w:rPr>
    </w:pPr>
    <w:r>
      <w:rPr>
        <w:rStyle w:val="Nmerodepgina"/>
      </w:rPr>
      <w:fldChar w:fldCharType="begin"/>
    </w:r>
    <w:r w:rsidR="00BA6499">
      <w:rPr>
        <w:rStyle w:val="Nmerodepgina"/>
      </w:rPr>
      <w:instrText xml:space="preserve">PAGE  </w:instrText>
    </w:r>
    <w:r>
      <w:rPr>
        <w:rStyle w:val="Nmerodepgina"/>
      </w:rPr>
      <w:fldChar w:fldCharType="end"/>
    </w:r>
  </w:p>
  <w:p w:rsidR="00BA6499" w:rsidRDefault="00BA649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9" w:rsidRDefault="00B009C1" w:rsidP="00A83459">
    <w:pPr>
      <w:pStyle w:val="Piedepgina"/>
      <w:framePr w:wrap="around" w:vAnchor="text" w:hAnchor="margin" w:xAlign="center" w:y="1"/>
      <w:rPr>
        <w:rStyle w:val="Nmerodepgina"/>
      </w:rPr>
    </w:pPr>
    <w:r>
      <w:rPr>
        <w:rStyle w:val="Nmerodepgina"/>
      </w:rPr>
      <w:fldChar w:fldCharType="begin"/>
    </w:r>
    <w:r w:rsidR="00BA6499">
      <w:rPr>
        <w:rStyle w:val="Nmerodepgina"/>
      </w:rPr>
      <w:instrText xml:space="preserve">PAGE  </w:instrText>
    </w:r>
    <w:r>
      <w:rPr>
        <w:rStyle w:val="Nmerodepgina"/>
      </w:rPr>
      <w:fldChar w:fldCharType="separate"/>
    </w:r>
    <w:r w:rsidR="00A7294F">
      <w:rPr>
        <w:rStyle w:val="Nmerodepgina"/>
        <w:noProof/>
      </w:rPr>
      <w:t>1</w:t>
    </w:r>
    <w:r>
      <w:rPr>
        <w:rStyle w:val="Nmerodepgina"/>
      </w:rPr>
      <w:fldChar w:fldCharType="end"/>
    </w:r>
  </w:p>
  <w:p w:rsidR="00BA6499" w:rsidRDefault="00BA649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427" w:rsidRDefault="00B76427">
      <w:r>
        <w:separator/>
      </w:r>
    </w:p>
  </w:footnote>
  <w:footnote w:type="continuationSeparator" w:id="0">
    <w:p w:rsidR="00B76427" w:rsidRDefault="00B76427">
      <w:r>
        <w:continuationSeparator/>
      </w:r>
    </w:p>
  </w:footnote>
  <w:footnote w:id="1">
    <w:p w:rsidR="00BA6499" w:rsidRPr="00CD3186" w:rsidRDefault="00BA6499" w:rsidP="00CD3186">
      <w:pPr>
        <w:pStyle w:val="Textonotapie"/>
        <w:jc w:val="both"/>
        <w:rPr>
          <w:rFonts w:ascii="Calibri" w:hAnsi="Calibri"/>
          <w:sz w:val="22"/>
          <w:szCs w:val="22"/>
          <w:lang w:val="es-AR"/>
        </w:rPr>
      </w:pPr>
      <w:r w:rsidRPr="00CD3186">
        <w:rPr>
          <w:rStyle w:val="Refdenotaalpie"/>
          <w:rFonts w:ascii="Calibri" w:hAnsi="Calibri"/>
          <w:sz w:val="22"/>
          <w:szCs w:val="22"/>
        </w:rPr>
        <w:footnoteRef/>
      </w:r>
      <w:r w:rsidRPr="00CD3186">
        <w:rPr>
          <w:rFonts w:ascii="Calibri" w:hAnsi="Calibri"/>
          <w:sz w:val="22"/>
          <w:szCs w:val="22"/>
          <w:lang w:val="es-ES"/>
        </w:rPr>
        <w:t xml:space="preserve"> </w:t>
      </w:r>
      <w:r w:rsidRPr="00CD3186">
        <w:rPr>
          <w:rFonts w:ascii="Calibri" w:hAnsi="Calibri"/>
          <w:sz w:val="22"/>
          <w:szCs w:val="22"/>
          <w:lang w:val="es-AR"/>
        </w:rPr>
        <w:t>Así es como las ventas están gravadas tres veces: con el IVA por la Nación, Ingresos Brutos por la provincial y tasas de Industria y Comercio por los municipios.</w:t>
      </w:r>
      <w:r w:rsidR="00AD59D4">
        <w:rPr>
          <w:rFonts w:ascii="Calibri" w:hAnsi="Calibri"/>
          <w:sz w:val="22"/>
          <w:szCs w:val="22"/>
          <w:lang w:val="es-AR"/>
        </w:rPr>
        <w:t xml:space="preserve"> Lo</w:t>
      </w:r>
      <w:r>
        <w:rPr>
          <w:rFonts w:ascii="Calibri" w:hAnsi="Calibri"/>
          <w:sz w:val="22"/>
          <w:szCs w:val="22"/>
          <w:lang w:val="es-AR"/>
        </w:rPr>
        <w:t xml:space="preserve"> mismo pasa con los inmuebles que pueden estar gravados tres veces: Bienes Personales por la Nación, Inmobiliario por la provincia y tasas de ABL por el Municipio. </w:t>
      </w:r>
      <w:r w:rsidRPr="00CD3186">
        <w:rPr>
          <w:rFonts w:ascii="Calibri" w:hAnsi="Calibri"/>
          <w:sz w:val="22"/>
          <w:szCs w:val="22"/>
          <w:lang w:val="es-AR"/>
        </w:rPr>
        <w:t xml:space="preserve"> </w:t>
      </w:r>
    </w:p>
  </w:footnote>
  <w:footnote w:id="2">
    <w:p w:rsidR="00BA6499" w:rsidRPr="00660F38" w:rsidRDefault="00BA6499">
      <w:pPr>
        <w:pStyle w:val="Textonotapie"/>
        <w:rPr>
          <w:rFonts w:ascii="Calibri" w:hAnsi="Calibri"/>
          <w:sz w:val="22"/>
          <w:szCs w:val="22"/>
          <w:lang w:val="es-AR"/>
        </w:rPr>
      </w:pPr>
      <w:r w:rsidRPr="00660F38">
        <w:rPr>
          <w:rStyle w:val="Refdenotaalpie"/>
          <w:rFonts w:ascii="Calibri" w:hAnsi="Calibri"/>
          <w:sz w:val="22"/>
          <w:szCs w:val="22"/>
        </w:rPr>
        <w:footnoteRef/>
      </w:r>
      <w:r w:rsidRPr="00660F38">
        <w:rPr>
          <w:rFonts w:ascii="Calibri" w:hAnsi="Calibri"/>
          <w:sz w:val="22"/>
          <w:szCs w:val="22"/>
          <w:lang w:val="es-ES"/>
        </w:rPr>
        <w:t xml:space="preserve"> </w:t>
      </w:r>
      <w:r w:rsidRPr="00660F38">
        <w:rPr>
          <w:rFonts w:ascii="Calibri" w:hAnsi="Calibri"/>
          <w:sz w:val="22"/>
          <w:szCs w:val="22"/>
          <w:lang w:val="es-AR"/>
        </w:rPr>
        <w:t>En un informe específico se desarrollará la situación de la Caja de Jubilaciones.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9" w:rsidRDefault="001F2739" w:rsidP="009E1399">
    <w:pPr>
      <w:pStyle w:val="Encabezado"/>
      <w:jc w:val="center"/>
    </w:pPr>
    <w:r>
      <w:rPr>
        <w:noProof/>
        <w:lang w:val="es-ES"/>
      </w:rPr>
      <w:drawing>
        <wp:inline distT="0" distB="0" distL="0" distR="0">
          <wp:extent cx="1714500" cy="6572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714500" cy="6572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9E1399"/>
    <w:rsid w:val="00007C95"/>
    <w:rsid w:val="0004125C"/>
    <w:rsid w:val="000B2F7A"/>
    <w:rsid w:val="0011114D"/>
    <w:rsid w:val="00141A45"/>
    <w:rsid w:val="001B37C2"/>
    <w:rsid w:val="001D33AC"/>
    <w:rsid w:val="001D6CB8"/>
    <w:rsid w:val="001F2739"/>
    <w:rsid w:val="00280F41"/>
    <w:rsid w:val="002B42A3"/>
    <w:rsid w:val="002C144C"/>
    <w:rsid w:val="00340F85"/>
    <w:rsid w:val="0035040E"/>
    <w:rsid w:val="0036026B"/>
    <w:rsid w:val="003B32C2"/>
    <w:rsid w:val="003B6FEB"/>
    <w:rsid w:val="003D100C"/>
    <w:rsid w:val="003F519A"/>
    <w:rsid w:val="004A6CA7"/>
    <w:rsid w:val="00505517"/>
    <w:rsid w:val="005255A2"/>
    <w:rsid w:val="005350D3"/>
    <w:rsid w:val="00544880"/>
    <w:rsid w:val="005C0AE5"/>
    <w:rsid w:val="00660F38"/>
    <w:rsid w:val="006D4866"/>
    <w:rsid w:val="006D7ECF"/>
    <w:rsid w:val="007268D1"/>
    <w:rsid w:val="00747D69"/>
    <w:rsid w:val="00851BE0"/>
    <w:rsid w:val="00872A05"/>
    <w:rsid w:val="0088543F"/>
    <w:rsid w:val="00891D5C"/>
    <w:rsid w:val="008B6398"/>
    <w:rsid w:val="00980242"/>
    <w:rsid w:val="009C4DE5"/>
    <w:rsid w:val="009C676D"/>
    <w:rsid w:val="009E1399"/>
    <w:rsid w:val="00A05CC2"/>
    <w:rsid w:val="00A10E82"/>
    <w:rsid w:val="00A11051"/>
    <w:rsid w:val="00A676A3"/>
    <w:rsid w:val="00A7294F"/>
    <w:rsid w:val="00A83459"/>
    <w:rsid w:val="00A95F89"/>
    <w:rsid w:val="00AA100A"/>
    <w:rsid w:val="00AA2637"/>
    <w:rsid w:val="00AA2666"/>
    <w:rsid w:val="00AD59D4"/>
    <w:rsid w:val="00B009C1"/>
    <w:rsid w:val="00B3180B"/>
    <w:rsid w:val="00B40C41"/>
    <w:rsid w:val="00B76427"/>
    <w:rsid w:val="00BA6499"/>
    <w:rsid w:val="00BE780D"/>
    <w:rsid w:val="00C16A03"/>
    <w:rsid w:val="00CD3186"/>
    <w:rsid w:val="00DA4DBF"/>
    <w:rsid w:val="00DF0F92"/>
    <w:rsid w:val="00E251F7"/>
    <w:rsid w:val="00E56D5A"/>
    <w:rsid w:val="00E96E85"/>
    <w:rsid w:val="00F25731"/>
    <w:rsid w:val="00F671DA"/>
    <w:rsid w:val="00F825C4"/>
    <w:rsid w:val="00FA44D4"/>
    <w:rsid w:val="00FD0DB1"/>
    <w:rsid w:val="00FD43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543F"/>
    <w:rPr>
      <w:sz w:val="24"/>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9E1399"/>
    <w:pPr>
      <w:tabs>
        <w:tab w:val="center" w:pos="4252"/>
        <w:tab w:val="right" w:pos="8504"/>
      </w:tabs>
    </w:pPr>
  </w:style>
  <w:style w:type="paragraph" w:styleId="Piedepgina">
    <w:name w:val="footer"/>
    <w:basedOn w:val="Normal"/>
    <w:rsid w:val="009E1399"/>
    <w:pPr>
      <w:tabs>
        <w:tab w:val="center" w:pos="4252"/>
        <w:tab w:val="right" w:pos="8504"/>
      </w:tabs>
    </w:pPr>
  </w:style>
  <w:style w:type="paragraph" w:styleId="Textonotapie">
    <w:name w:val="footnote text"/>
    <w:basedOn w:val="Normal"/>
    <w:semiHidden/>
    <w:rsid w:val="003B32C2"/>
    <w:rPr>
      <w:sz w:val="20"/>
      <w:szCs w:val="20"/>
    </w:rPr>
  </w:style>
  <w:style w:type="character" w:styleId="Refdenotaalpie">
    <w:name w:val="footnote reference"/>
    <w:basedOn w:val="Fuentedeprrafopredeter"/>
    <w:semiHidden/>
    <w:rsid w:val="003B32C2"/>
    <w:rPr>
      <w:vertAlign w:val="superscript"/>
    </w:rPr>
  </w:style>
  <w:style w:type="character" w:styleId="Nmerodepgina">
    <w:name w:val="page number"/>
    <w:basedOn w:val="Fuentedeprrafopredeter"/>
    <w:rsid w:val="00E251F7"/>
  </w:style>
  <w:style w:type="paragraph" w:styleId="Textodeglobo">
    <w:name w:val="Balloon Text"/>
    <w:basedOn w:val="Normal"/>
    <w:link w:val="TextodegloboCar"/>
    <w:rsid w:val="00BE780D"/>
    <w:rPr>
      <w:rFonts w:ascii="Tahoma" w:hAnsi="Tahoma" w:cs="Tahoma"/>
      <w:sz w:val="16"/>
      <w:szCs w:val="16"/>
    </w:rPr>
  </w:style>
  <w:style w:type="character" w:customStyle="1" w:styleId="TextodegloboCar">
    <w:name w:val="Texto de globo Car"/>
    <w:basedOn w:val="Fuentedeprrafopredeter"/>
    <w:link w:val="Textodeglobo"/>
    <w:rsid w:val="00BE780D"/>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212890577">
      <w:bodyDiv w:val="1"/>
      <w:marLeft w:val="0"/>
      <w:marRight w:val="0"/>
      <w:marTop w:val="0"/>
      <w:marBottom w:val="0"/>
      <w:divBdr>
        <w:top w:val="none" w:sz="0" w:space="0" w:color="auto"/>
        <w:left w:val="none" w:sz="0" w:space="0" w:color="auto"/>
        <w:bottom w:val="none" w:sz="0" w:space="0" w:color="auto"/>
        <w:right w:val="none" w:sz="0" w:space="0" w:color="auto"/>
      </w:divBdr>
      <w:divsChild>
        <w:div w:id="354506565">
          <w:marLeft w:val="0"/>
          <w:marRight w:val="0"/>
          <w:marTop w:val="0"/>
          <w:marBottom w:val="0"/>
          <w:divBdr>
            <w:top w:val="none" w:sz="0" w:space="0" w:color="auto"/>
            <w:left w:val="none" w:sz="0" w:space="0" w:color="auto"/>
            <w:bottom w:val="none" w:sz="0" w:space="0" w:color="auto"/>
            <w:right w:val="none" w:sz="0" w:space="0" w:color="auto"/>
          </w:divBdr>
          <w:divsChild>
            <w:div w:id="57497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10</Pages>
  <Words>2953</Words>
  <Characters>16245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¿Cómo afecta el sector público provincial a la economía de Entre Ríos</vt:lpstr>
    </vt:vector>
  </TitlesOfParts>
  <Company>Windows uE</Company>
  <LinksUpToDate>false</LinksUpToDate>
  <CharactersWithSpaces>19160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¿Cómo afecta el sector público provincial a la economía de Entre Ríos</dc:title>
  <dc:subject/>
  <dc:creator>Jorge Colina</dc:creator>
  <cp:keywords/>
  <dc:description/>
  <cp:lastModifiedBy>Admin</cp:lastModifiedBy>
  <cp:revision>22</cp:revision>
  <dcterms:created xsi:type="dcterms:W3CDTF">2014-12-10T12:46:00Z</dcterms:created>
  <dcterms:modified xsi:type="dcterms:W3CDTF">2014-12-29T13:30:00Z</dcterms:modified>
</cp:coreProperties>
</file>